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127B" w14:textId="77777777" w:rsidR="00012AD6" w:rsidRDefault="00012AD6" w:rsidP="00442D34">
      <w:pPr>
        <w:autoSpaceDE w:val="0"/>
        <w:autoSpaceDN w:val="0"/>
        <w:adjustRightInd w:val="0"/>
        <w:jc w:val="both"/>
        <w:rPr>
          <w:rFonts w:ascii="Arial" w:hAnsi="Arial" w:cs="Arial"/>
          <w:b/>
          <w:bCs/>
          <w:color w:val="003366"/>
        </w:rPr>
      </w:pPr>
    </w:p>
    <w:p w14:paraId="4C25CF13" w14:textId="77777777" w:rsidR="00012AD6" w:rsidRPr="009D343A" w:rsidRDefault="00012AD6" w:rsidP="009D343A">
      <w:pPr>
        <w:autoSpaceDE w:val="0"/>
        <w:autoSpaceDN w:val="0"/>
        <w:adjustRightInd w:val="0"/>
        <w:spacing w:before="0" w:after="0"/>
        <w:jc w:val="both"/>
        <w:rPr>
          <w:rFonts w:ascii="Arial Narrow" w:hAnsi="Arial Narrow" w:cs="Arial"/>
          <w:b/>
          <w:bCs/>
          <w:color w:val="003366"/>
        </w:rPr>
      </w:pPr>
    </w:p>
    <w:p w14:paraId="6185F64C" w14:textId="77777777" w:rsidR="00012AD6" w:rsidRPr="009D343A" w:rsidRDefault="00012AD6" w:rsidP="009D343A">
      <w:pPr>
        <w:autoSpaceDE w:val="0"/>
        <w:autoSpaceDN w:val="0"/>
        <w:adjustRightInd w:val="0"/>
        <w:spacing w:before="0" w:after="0"/>
        <w:jc w:val="center"/>
        <w:rPr>
          <w:rFonts w:ascii="Arial Narrow" w:hAnsi="Arial Narrow" w:cs="Arial"/>
          <w:b/>
          <w:bCs/>
          <w:color w:val="003366"/>
        </w:rPr>
      </w:pPr>
    </w:p>
    <w:p w14:paraId="6B46BF1D" w14:textId="77777777" w:rsidR="00012AD6" w:rsidRPr="009D343A" w:rsidRDefault="00012AD6" w:rsidP="009D343A">
      <w:pPr>
        <w:autoSpaceDE w:val="0"/>
        <w:autoSpaceDN w:val="0"/>
        <w:adjustRightInd w:val="0"/>
        <w:spacing w:before="0" w:after="0"/>
        <w:jc w:val="center"/>
        <w:rPr>
          <w:rFonts w:ascii="Arial Narrow" w:hAnsi="Arial Narrow" w:cs="Arial"/>
          <w:b/>
          <w:bCs/>
          <w:color w:val="003366"/>
        </w:rPr>
      </w:pPr>
      <w:r w:rsidRPr="009D343A">
        <w:rPr>
          <w:rFonts w:ascii="Arial Narrow" w:hAnsi="Arial Narrow" w:cs="Arial"/>
          <w:b/>
          <w:bCs/>
          <w:color w:val="003366"/>
        </w:rPr>
        <w:t>MRC DE VAUDREUIL-SOULANGES</w:t>
      </w:r>
    </w:p>
    <w:p w14:paraId="141E9EE5" w14:textId="77777777" w:rsidR="00012AD6" w:rsidRPr="009D343A" w:rsidRDefault="00012AD6" w:rsidP="009D343A">
      <w:pPr>
        <w:autoSpaceDE w:val="0"/>
        <w:autoSpaceDN w:val="0"/>
        <w:adjustRightInd w:val="0"/>
        <w:spacing w:before="0" w:after="0"/>
        <w:jc w:val="center"/>
        <w:rPr>
          <w:rFonts w:ascii="Arial Narrow" w:hAnsi="Arial Narrow" w:cs="Arial"/>
          <w:b/>
          <w:bCs/>
          <w:color w:val="003366"/>
        </w:rPr>
      </w:pPr>
    </w:p>
    <w:p w14:paraId="75C26545" w14:textId="77777777" w:rsidR="00012AD6" w:rsidRPr="009D343A" w:rsidRDefault="00012AD6" w:rsidP="009D343A">
      <w:pPr>
        <w:autoSpaceDE w:val="0"/>
        <w:autoSpaceDN w:val="0"/>
        <w:adjustRightInd w:val="0"/>
        <w:spacing w:before="0" w:after="0"/>
        <w:rPr>
          <w:rFonts w:ascii="Arial Narrow" w:hAnsi="Arial Narrow" w:cs="Arial"/>
          <w:b/>
          <w:bCs/>
          <w:color w:val="003366"/>
        </w:rPr>
      </w:pPr>
    </w:p>
    <w:p w14:paraId="3DB3FD1B" w14:textId="77777777" w:rsidR="00012AD6" w:rsidRPr="009D343A" w:rsidRDefault="00012AD6" w:rsidP="009D343A">
      <w:pPr>
        <w:autoSpaceDE w:val="0"/>
        <w:autoSpaceDN w:val="0"/>
        <w:adjustRightInd w:val="0"/>
        <w:spacing w:before="0" w:after="0"/>
        <w:jc w:val="center"/>
        <w:rPr>
          <w:rFonts w:ascii="Arial Narrow" w:hAnsi="Arial Narrow" w:cs="Arial"/>
          <w:b/>
          <w:bCs/>
          <w:color w:val="003366"/>
        </w:rPr>
      </w:pPr>
    </w:p>
    <w:p w14:paraId="3D01C428" w14:textId="77777777" w:rsidR="007A3EA5" w:rsidRPr="009D343A" w:rsidRDefault="007A3EA5" w:rsidP="009D343A">
      <w:pPr>
        <w:autoSpaceDE w:val="0"/>
        <w:autoSpaceDN w:val="0"/>
        <w:adjustRightInd w:val="0"/>
        <w:spacing w:before="0" w:after="0"/>
        <w:jc w:val="center"/>
        <w:rPr>
          <w:rFonts w:ascii="Arial Narrow" w:hAnsi="Arial Narrow" w:cs="Arial"/>
          <w:b/>
          <w:bCs/>
          <w:color w:val="003366"/>
        </w:rPr>
      </w:pPr>
    </w:p>
    <w:p w14:paraId="07CF1A16" w14:textId="0FBCFDE1" w:rsidR="00012AD6" w:rsidRPr="009D343A" w:rsidRDefault="00012AD6" w:rsidP="009D343A">
      <w:pPr>
        <w:autoSpaceDE w:val="0"/>
        <w:autoSpaceDN w:val="0"/>
        <w:adjustRightInd w:val="0"/>
        <w:spacing w:before="0" w:after="0"/>
        <w:jc w:val="center"/>
        <w:rPr>
          <w:rFonts w:ascii="Arial Narrow" w:hAnsi="Arial Narrow" w:cs="Arial"/>
          <w:b/>
          <w:bCs/>
          <w:color w:val="003366"/>
        </w:rPr>
      </w:pPr>
    </w:p>
    <w:p w14:paraId="2F287285" w14:textId="1E4BBC7D" w:rsidR="00012AD6" w:rsidRPr="009D343A" w:rsidRDefault="009E24D0" w:rsidP="009D343A">
      <w:pPr>
        <w:autoSpaceDE w:val="0"/>
        <w:autoSpaceDN w:val="0"/>
        <w:adjustRightInd w:val="0"/>
        <w:spacing w:before="0" w:after="0"/>
        <w:jc w:val="center"/>
        <w:rPr>
          <w:rFonts w:ascii="Arial Narrow" w:hAnsi="Arial Narrow" w:cs="Arial"/>
          <w:b/>
          <w:bCs/>
          <w:color w:val="003366"/>
        </w:rPr>
      </w:pPr>
      <w:r>
        <w:rPr>
          <w:rFonts w:ascii="Arial Narrow" w:hAnsi="Arial Narrow" w:cs="Arial"/>
          <w:b/>
          <w:bCs/>
          <w:color w:val="003366"/>
        </w:rPr>
        <w:t>MUNICIPALITÉ DES COTEAUX</w:t>
      </w:r>
    </w:p>
    <w:p w14:paraId="3DBE1875" w14:textId="3B83B028" w:rsidR="00012AD6" w:rsidRPr="009D343A" w:rsidRDefault="009E24D0" w:rsidP="009D343A">
      <w:pPr>
        <w:autoSpaceDE w:val="0"/>
        <w:autoSpaceDN w:val="0"/>
        <w:adjustRightInd w:val="0"/>
        <w:spacing w:before="0" w:after="0"/>
        <w:jc w:val="center"/>
        <w:rPr>
          <w:rFonts w:ascii="Arial Narrow" w:hAnsi="Arial Narrow" w:cs="Arial"/>
          <w:b/>
          <w:bCs/>
          <w:color w:val="003366"/>
        </w:rPr>
      </w:pPr>
      <w:r>
        <w:rPr>
          <w:rFonts w:ascii="Arial Narrow" w:hAnsi="Arial Narrow" w:cs="Arial"/>
          <w:b/>
          <w:bCs/>
          <w:color w:val="003366"/>
        </w:rPr>
        <w:t>65, ROUTE 338</w:t>
      </w:r>
    </w:p>
    <w:p w14:paraId="40BD0690" w14:textId="511E33AF" w:rsidR="00012AD6" w:rsidRPr="009D343A" w:rsidRDefault="009E24D0" w:rsidP="009D343A">
      <w:pPr>
        <w:spacing w:before="0" w:after="0" w:line="255" w:lineRule="exact"/>
        <w:jc w:val="center"/>
        <w:textAlignment w:val="baseline"/>
        <w:rPr>
          <w:rFonts w:ascii="Arial Narrow" w:hAnsi="Arial Narrow" w:cs="Arial"/>
          <w:b/>
          <w:bCs/>
          <w:color w:val="003366"/>
        </w:rPr>
      </w:pPr>
      <w:r>
        <w:rPr>
          <w:rFonts w:ascii="Arial" w:hAnsi="Arial" w:cs="Arial"/>
          <w:b/>
          <w:bCs/>
          <w:noProof/>
          <w:color w:val="003366"/>
        </w:rPr>
        <w:drawing>
          <wp:anchor distT="0" distB="0" distL="114300" distR="114300" simplePos="0" relativeHeight="251658240" behindDoc="1" locked="0" layoutInCell="1" allowOverlap="1" wp14:anchorId="62704D39" wp14:editId="6B60B4A2">
            <wp:simplePos x="0" y="0"/>
            <wp:positionH relativeFrom="column">
              <wp:posOffset>2304415</wp:posOffset>
            </wp:positionH>
            <wp:positionV relativeFrom="paragraph">
              <wp:posOffset>160655</wp:posOffset>
            </wp:positionV>
            <wp:extent cx="1703070" cy="220408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3070" cy="220408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Arial"/>
          <w:b/>
          <w:bCs/>
          <w:color w:val="003366"/>
        </w:rPr>
        <w:t>LES COTEAUX</w:t>
      </w:r>
      <w:r w:rsidR="00012AD6" w:rsidRPr="009D343A">
        <w:rPr>
          <w:rFonts w:ascii="Arial Narrow" w:hAnsi="Arial Narrow" w:cs="Arial"/>
          <w:b/>
          <w:bCs/>
          <w:color w:val="003366"/>
        </w:rPr>
        <w:t xml:space="preserve"> (QUÉBEC)</w:t>
      </w:r>
    </w:p>
    <w:p w14:paraId="2EB195C9" w14:textId="2409ADA3" w:rsidR="00012AD6" w:rsidRPr="009D343A" w:rsidRDefault="00012AD6" w:rsidP="009D343A">
      <w:pPr>
        <w:spacing w:before="0" w:after="0" w:line="255" w:lineRule="exact"/>
        <w:jc w:val="center"/>
        <w:textAlignment w:val="baseline"/>
        <w:rPr>
          <w:rFonts w:ascii="Arial Narrow" w:hAnsi="Arial Narrow" w:cs="Arial"/>
          <w:b/>
          <w:bCs/>
          <w:color w:val="003366"/>
        </w:rPr>
      </w:pPr>
      <w:r w:rsidRPr="009D343A">
        <w:rPr>
          <w:rFonts w:ascii="Arial Narrow" w:hAnsi="Arial Narrow" w:cs="Arial"/>
          <w:b/>
          <w:bCs/>
          <w:color w:val="003366"/>
        </w:rPr>
        <w:t>J</w:t>
      </w:r>
      <w:r w:rsidR="009E24D0">
        <w:rPr>
          <w:rFonts w:ascii="Arial Narrow" w:hAnsi="Arial Narrow" w:cs="Arial"/>
          <w:b/>
          <w:bCs/>
          <w:color w:val="003366"/>
        </w:rPr>
        <w:t>7X</w:t>
      </w:r>
      <w:r w:rsidRPr="009D343A">
        <w:rPr>
          <w:rFonts w:ascii="Arial Narrow" w:hAnsi="Arial Narrow" w:cs="Arial"/>
          <w:b/>
          <w:bCs/>
          <w:color w:val="003366"/>
        </w:rPr>
        <w:t xml:space="preserve"> 1</w:t>
      </w:r>
      <w:r w:rsidR="009E24D0">
        <w:rPr>
          <w:rFonts w:ascii="Arial Narrow" w:hAnsi="Arial Narrow" w:cs="Arial"/>
          <w:b/>
          <w:bCs/>
          <w:color w:val="003366"/>
        </w:rPr>
        <w:t>A2</w:t>
      </w:r>
    </w:p>
    <w:p w14:paraId="6DCC00D4" w14:textId="7B88FB50" w:rsidR="00012AD6" w:rsidRDefault="00012AD6" w:rsidP="00442D34">
      <w:pPr>
        <w:spacing w:line="255" w:lineRule="exact"/>
        <w:jc w:val="both"/>
        <w:textAlignment w:val="baseline"/>
        <w:rPr>
          <w:rFonts w:ascii="Arial" w:hAnsi="Arial" w:cs="Arial"/>
          <w:b/>
          <w:bCs/>
          <w:color w:val="003366"/>
        </w:rPr>
      </w:pPr>
    </w:p>
    <w:p w14:paraId="4648C9CA" w14:textId="0A231A11" w:rsidR="007A3EA5" w:rsidRDefault="007A3EA5" w:rsidP="00442D34">
      <w:pPr>
        <w:spacing w:line="255" w:lineRule="exact"/>
        <w:jc w:val="both"/>
        <w:textAlignment w:val="baseline"/>
        <w:rPr>
          <w:rFonts w:ascii="Arial" w:hAnsi="Arial" w:cs="Arial"/>
          <w:b/>
          <w:bCs/>
          <w:color w:val="003366"/>
        </w:rPr>
      </w:pPr>
    </w:p>
    <w:p w14:paraId="71721F20" w14:textId="16D90764" w:rsidR="007A3EA5" w:rsidRPr="007F42EB" w:rsidRDefault="007A3EA5" w:rsidP="00442D34">
      <w:pPr>
        <w:spacing w:line="255" w:lineRule="exact"/>
        <w:jc w:val="both"/>
        <w:textAlignment w:val="baseline"/>
        <w:rPr>
          <w:rFonts w:ascii="Arial" w:hAnsi="Arial" w:cs="Arial"/>
          <w:b/>
          <w:bCs/>
          <w:color w:val="003366"/>
        </w:rPr>
      </w:pPr>
    </w:p>
    <w:p w14:paraId="4220F92C" w14:textId="77777777" w:rsidR="00012AD6" w:rsidRPr="007F42EB" w:rsidRDefault="00012AD6" w:rsidP="00442D34">
      <w:pPr>
        <w:autoSpaceDE w:val="0"/>
        <w:autoSpaceDN w:val="0"/>
        <w:adjustRightInd w:val="0"/>
        <w:jc w:val="both"/>
        <w:rPr>
          <w:rFonts w:ascii="Arial" w:hAnsi="Arial" w:cs="Arial"/>
          <w:b/>
          <w:bCs/>
          <w:color w:val="003366"/>
        </w:rPr>
      </w:pPr>
    </w:p>
    <w:p w14:paraId="0603F237" w14:textId="77777777" w:rsidR="00012AD6" w:rsidRPr="007F42EB" w:rsidRDefault="00012AD6" w:rsidP="00442D34">
      <w:pPr>
        <w:autoSpaceDE w:val="0"/>
        <w:autoSpaceDN w:val="0"/>
        <w:adjustRightInd w:val="0"/>
        <w:jc w:val="both"/>
        <w:rPr>
          <w:rFonts w:ascii="Arial" w:hAnsi="Arial" w:cs="Arial"/>
          <w:b/>
          <w:bCs/>
          <w:color w:val="003366"/>
        </w:rPr>
      </w:pPr>
    </w:p>
    <w:p w14:paraId="606FEAAA" w14:textId="3FEB1675" w:rsidR="00012AD6" w:rsidRDefault="00012AD6" w:rsidP="00442D34">
      <w:pPr>
        <w:autoSpaceDE w:val="0"/>
        <w:autoSpaceDN w:val="0"/>
        <w:adjustRightInd w:val="0"/>
        <w:jc w:val="both"/>
        <w:rPr>
          <w:rFonts w:ascii="Arial" w:hAnsi="Arial" w:cs="Arial"/>
          <w:b/>
          <w:bCs/>
          <w:color w:val="003366"/>
        </w:rPr>
      </w:pPr>
    </w:p>
    <w:p w14:paraId="408A6EEC" w14:textId="0395F956" w:rsidR="00E230EC" w:rsidRDefault="00E230EC" w:rsidP="00442D34">
      <w:pPr>
        <w:autoSpaceDE w:val="0"/>
        <w:autoSpaceDN w:val="0"/>
        <w:adjustRightInd w:val="0"/>
        <w:jc w:val="both"/>
        <w:rPr>
          <w:rFonts w:ascii="Arial" w:hAnsi="Arial" w:cs="Arial"/>
          <w:b/>
          <w:bCs/>
          <w:color w:val="003366"/>
        </w:rPr>
      </w:pPr>
    </w:p>
    <w:p w14:paraId="19CE348B" w14:textId="77777777" w:rsidR="00E230EC" w:rsidRPr="007F42EB" w:rsidRDefault="00E230EC" w:rsidP="00442D34">
      <w:pPr>
        <w:autoSpaceDE w:val="0"/>
        <w:autoSpaceDN w:val="0"/>
        <w:adjustRightInd w:val="0"/>
        <w:jc w:val="both"/>
        <w:rPr>
          <w:rFonts w:ascii="Arial" w:hAnsi="Arial" w:cs="Arial"/>
          <w:b/>
          <w:bCs/>
          <w:color w:val="003366"/>
        </w:rPr>
      </w:pPr>
    </w:p>
    <w:p w14:paraId="16C2860D" w14:textId="490AB76C" w:rsidR="00012AD6" w:rsidRPr="009D343A" w:rsidRDefault="00012AD6" w:rsidP="007A3EA5">
      <w:pPr>
        <w:autoSpaceDE w:val="0"/>
        <w:autoSpaceDN w:val="0"/>
        <w:adjustRightInd w:val="0"/>
        <w:jc w:val="center"/>
        <w:rPr>
          <w:rFonts w:ascii="Arial Narrow" w:hAnsi="Arial Narrow" w:cs="Arial"/>
          <w:b/>
          <w:bCs/>
          <w:color w:val="003366"/>
          <w:sz w:val="24"/>
          <w:szCs w:val="24"/>
        </w:rPr>
      </w:pPr>
    </w:p>
    <w:p w14:paraId="11B11A55" w14:textId="761C6C1D" w:rsidR="00F82CE4" w:rsidRPr="006A5F6B" w:rsidRDefault="001F050F" w:rsidP="007A3EA5">
      <w:pPr>
        <w:pBdr>
          <w:bottom w:val="single" w:sz="4" w:space="1" w:color="auto"/>
        </w:pBdr>
        <w:spacing w:line="255" w:lineRule="exact"/>
        <w:jc w:val="center"/>
        <w:textAlignment w:val="baseline"/>
        <w:rPr>
          <w:rFonts w:ascii="Arial Narrow" w:hAnsi="Arial Narrow" w:cs="Arial"/>
          <w:b/>
          <w:bCs/>
          <w:color w:val="003366"/>
        </w:rPr>
      </w:pPr>
      <w:bookmarkStart w:id="0" w:name="_Hlk10029133"/>
      <w:r w:rsidRPr="006A5F6B">
        <w:rPr>
          <w:rFonts w:ascii="Arial Narrow" w:hAnsi="Arial Narrow" w:cs="Arial"/>
          <w:b/>
          <w:bCs/>
          <w:color w:val="003366"/>
        </w:rPr>
        <w:t xml:space="preserve">Règlement </w:t>
      </w:r>
      <w:r w:rsidR="009D343A" w:rsidRPr="006A5F6B">
        <w:rPr>
          <w:rFonts w:ascii="Arial Narrow" w:hAnsi="Arial Narrow" w:cs="Arial"/>
          <w:b/>
          <w:bCs/>
          <w:color w:val="003366"/>
        </w:rPr>
        <w:t>n</w:t>
      </w:r>
      <w:r w:rsidR="009D343A" w:rsidRPr="006A5F6B">
        <w:rPr>
          <w:rFonts w:ascii="Arial Narrow" w:hAnsi="Arial Narrow" w:cs="Arial"/>
          <w:b/>
          <w:bCs/>
          <w:color w:val="003366"/>
          <w:vertAlign w:val="superscript"/>
        </w:rPr>
        <w:t>o</w:t>
      </w:r>
      <w:r w:rsidR="009D343A" w:rsidRPr="006A5F6B">
        <w:rPr>
          <w:rFonts w:ascii="Arial Narrow" w:hAnsi="Arial Narrow" w:cs="Arial"/>
          <w:b/>
          <w:bCs/>
          <w:color w:val="003366"/>
        </w:rPr>
        <w:t xml:space="preserve"> </w:t>
      </w:r>
      <w:r w:rsidR="006A5F6B" w:rsidRPr="006A5F6B">
        <w:rPr>
          <w:rFonts w:ascii="Arial Narrow" w:hAnsi="Arial Narrow" w:cs="Arial"/>
          <w:b/>
          <w:bCs/>
          <w:color w:val="003366"/>
        </w:rPr>
        <w:t>158-2022</w:t>
      </w:r>
      <w:r w:rsidR="004C00D7">
        <w:rPr>
          <w:rFonts w:ascii="Arial Narrow" w:hAnsi="Arial Narrow" w:cs="Arial"/>
          <w:b/>
          <w:bCs/>
          <w:color w:val="003366"/>
        </w:rPr>
        <w:t>-0</w:t>
      </w:r>
      <w:r w:rsidR="00E15439">
        <w:rPr>
          <w:rFonts w:ascii="Arial Narrow" w:hAnsi="Arial Narrow" w:cs="Arial"/>
          <w:b/>
          <w:bCs/>
          <w:color w:val="003366"/>
        </w:rPr>
        <w:t>2 modifiant le règlement</w:t>
      </w:r>
      <w:r w:rsidR="009D343A" w:rsidRPr="006A5F6B">
        <w:rPr>
          <w:rFonts w:ascii="Arial Narrow" w:hAnsi="Arial Narrow" w:cs="Arial"/>
          <w:b/>
          <w:bCs/>
          <w:color w:val="003366"/>
        </w:rPr>
        <w:t xml:space="preserve"> </w:t>
      </w:r>
      <w:r w:rsidRPr="006A5F6B">
        <w:rPr>
          <w:rFonts w:ascii="Arial Narrow" w:hAnsi="Arial Narrow" w:cs="Arial"/>
          <w:b/>
          <w:bCs/>
          <w:color w:val="003366"/>
        </w:rPr>
        <w:t xml:space="preserve">concernant </w:t>
      </w:r>
      <w:r w:rsidR="00202FEE" w:rsidRPr="006A5F6B">
        <w:rPr>
          <w:rFonts w:ascii="Arial Narrow" w:hAnsi="Arial Narrow" w:cs="Arial"/>
          <w:b/>
          <w:bCs/>
          <w:color w:val="003366"/>
        </w:rPr>
        <w:t>les services d’aqueduc et d’égout</w:t>
      </w:r>
      <w:r w:rsidR="004C00D7">
        <w:rPr>
          <w:rFonts w:ascii="Arial Narrow" w:hAnsi="Arial Narrow" w:cs="Arial"/>
          <w:b/>
          <w:bCs/>
          <w:color w:val="003366"/>
        </w:rPr>
        <w:t xml:space="preserve"> et utilisation de l’eau potable</w:t>
      </w:r>
      <w:r w:rsidR="00E15439">
        <w:rPr>
          <w:rFonts w:ascii="Arial Narrow" w:hAnsi="Arial Narrow" w:cs="Arial"/>
          <w:b/>
          <w:bCs/>
          <w:color w:val="003366"/>
        </w:rPr>
        <w:t xml:space="preserve"> afin de prévoir des branchements d’aqueduc et d’égout séparés pour chaque bâtiment principal</w:t>
      </w:r>
    </w:p>
    <w:bookmarkEnd w:id="0"/>
    <w:p w14:paraId="524BE606" w14:textId="77777777" w:rsidR="001F050F" w:rsidRPr="007F42EB" w:rsidRDefault="001F050F" w:rsidP="00442D34">
      <w:pPr>
        <w:pBdr>
          <w:bottom w:val="single" w:sz="4" w:space="1" w:color="auto"/>
        </w:pBdr>
        <w:spacing w:line="255" w:lineRule="exact"/>
        <w:jc w:val="both"/>
        <w:textAlignment w:val="baseline"/>
        <w:rPr>
          <w:rFonts w:ascii="Arial" w:eastAsia="Arial" w:hAnsi="Arial"/>
          <w:b/>
          <w:color w:val="000000"/>
          <w:spacing w:val="-17"/>
          <w:sz w:val="25"/>
        </w:rPr>
      </w:pPr>
    </w:p>
    <w:p w14:paraId="44C46865" w14:textId="77777777" w:rsidR="00012AD6" w:rsidRPr="007F42EB" w:rsidRDefault="00012AD6" w:rsidP="00442D34">
      <w:pPr>
        <w:jc w:val="both"/>
        <w:rPr>
          <w:rFonts w:ascii="Arial" w:eastAsia="Arial" w:hAnsi="Arial"/>
          <w:b/>
          <w:color w:val="000000"/>
          <w:spacing w:val="4"/>
          <w:u w:val="single"/>
          <w:lang w:val="fr-FR"/>
        </w:rPr>
      </w:pPr>
    </w:p>
    <w:p w14:paraId="3DE5B9F7" w14:textId="4A97E86D" w:rsidR="00E00F85" w:rsidRDefault="00E00F85" w:rsidP="009D343A">
      <w:pPr>
        <w:jc w:val="center"/>
        <w:textAlignment w:val="baseline"/>
        <w:rPr>
          <w:rFonts w:ascii="Arial" w:eastAsia="Arial" w:hAnsi="Arial"/>
          <w:b/>
          <w:color w:val="000000"/>
          <w:spacing w:val="-2"/>
          <w:u w:val="single"/>
          <w:lang w:val="fr-FR"/>
        </w:rPr>
      </w:pPr>
      <w:r w:rsidRPr="007F42EB">
        <w:rPr>
          <w:rFonts w:ascii="Arial" w:eastAsia="Arial" w:hAnsi="Arial"/>
          <w:b/>
          <w:color w:val="000000"/>
          <w:spacing w:val="-2"/>
          <w:u w:val="single"/>
          <w:lang w:val="fr-FR"/>
        </w:rPr>
        <w:t>CERTIFICA</w:t>
      </w:r>
      <w:r w:rsidR="00DF6454">
        <w:rPr>
          <w:rFonts w:ascii="Arial" w:eastAsia="Arial" w:hAnsi="Arial"/>
          <w:b/>
          <w:color w:val="000000"/>
          <w:spacing w:val="-2"/>
          <w:u w:val="single"/>
          <w:lang w:val="fr-FR"/>
        </w:rPr>
        <w:t>T DE PUBLICATION</w:t>
      </w:r>
    </w:p>
    <w:tbl>
      <w:tblPr>
        <w:tblpPr w:leftFromText="180" w:rightFromText="180" w:vertAnchor="text" w:horzAnchor="margin" w:tblpXSpec="right" w:tblpY="297"/>
        <w:tblW w:w="0" w:type="auto"/>
        <w:tblLayout w:type="fixed"/>
        <w:tblCellMar>
          <w:left w:w="0" w:type="dxa"/>
          <w:right w:w="0" w:type="dxa"/>
        </w:tblCellMar>
        <w:tblLook w:val="04A0" w:firstRow="1" w:lastRow="0" w:firstColumn="1" w:lastColumn="0" w:noHBand="0" w:noVBand="1"/>
      </w:tblPr>
      <w:tblGrid>
        <w:gridCol w:w="6283"/>
        <w:gridCol w:w="2600"/>
      </w:tblGrid>
      <w:tr w:rsidR="00A44A6D" w:rsidRPr="007F42EB" w14:paraId="184425AB" w14:textId="77777777" w:rsidTr="00DF6454">
        <w:trPr>
          <w:trHeight w:hRule="exact" w:val="370"/>
        </w:trPr>
        <w:tc>
          <w:tcPr>
            <w:tcW w:w="6283" w:type="dxa"/>
            <w:tcBorders>
              <w:top w:val="single" w:sz="4" w:space="0" w:color="000000"/>
              <w:left w:val="single" w:sz="4" w:space="0" w:color="000000"/>
              <w:bottom w:val="single" w:sz="4" w:space="0" w:color="000000"/>
              <w:right w:val="single" w:sz="4" w:space="0" w:color="000000"/>
            </w:tcBorders>
            <w:vAlign w:val="center"/>
          </w:tcPr>
          <w:p w14:paraId="311C1950" w14:textId="77777777" w:rsidR="00A44A6D" w:rsidRPr="007F42EB" w:rsidRDefault="00A44A6D" w:rsidP="00A44A6D">
            <w:pPr>
              <w:spacing w:line="203" w:lineRule="exact"/>
              <w:ind w:left="110"/>
              <w:jc w:val="both"/>
              <w:textAlignment w:val="baseline"/>
              <w:rPr>
                <w:rFonts w:ascii="Arial" w:eastAsia="Arial" w:hAnsi="Arial"/>
                <w:color w:val="000000"/>
                <w:sz w:val="18"/>
                <w:lang w:val="fr-FR"/>
              </w:rPr>
            </w:pPr>
            <w:r w:rsidRPr="007F42EB">
              <w:rPr>
                <w:rFonts w:ascii="Arial" w:eastAsia="Arial" w:hAnsi="Arial"/>
                <w:color w:val="000000"/>
                <w:sz w:val="18"/>
                <w:lang w:val="fr-FR"/>
              </w:rPr>
              <w:t>Avis de motion</w:t>
            </w:r>
          </w:p>
        </w:tc>
        <w:tc>
          <w:tcPr>
            <w:tcW w:w="2600" w:type="dxa"/>
            <w:tcBorders>
              <w:top w:val="single" w:sz="4" w:space="0" w:color="000000"/>
              <w:left w:val="single" w:sz="4" w:space="0" w:color="000000"/>
              <w:bottom w:val="single" w:sz="4" w:space="0" w:color="000000"/>
              <w:right w:val="single" w:sz="4" w:space="0" w:color="000000"/>
            </w:tcBorders>
            <w:vAlign w:val="center"/>
          </w:tcPr>
          <w:p w14:paraId="1E03F113" w14:textId="30A5C6EC" w:rsidR="00A44A6D" w:rsidRPr="007F42EB" w:rsidRDefault="00E15439" w:rsidP="00A44A6D">
            <w:pPr>
              <w:spacing w:before="31" w:line="179" w:lineRule="exact"/>
              <w:ind w:right="115"/>
              <w:jc w:val="both"/>
              <w:textAlignment w:val="baseline"/>
              <w:rPr>
                <w:rFonts w:ascii="Arial" w:eastAsia="Arial" w:hAnsi="Arial"/>
                <w:color w:val="000000"/>
                <w:sz w:val="18"/>
                <w:lang w:val="fr-FR"/>
              </w:rPr>
            </w:pPr>
            <w:r>
              <w:rPr>
                <w:rFonts w:ascii="Arial" w:eastAsia="Arial" w:hAnsi="Arial"/>
                <w:color w:val="000000"/>
                <w:sz w:val="18"/>
                <w:lang w:val="fr-FR"/>
              </w:rPr>
              <w:t>17 octobre</w:t>
            </w:r>
            <w:r w:rsidR="00812D63">
              <w:rPr>
                <w:rFonts w:ascii="Arial" w:eastAsia="Arial" w:hAnsi="Arial"/>
                <w:color w:val="000000"/>
                <w:sz w:val="18"/>
                <w:lang w:val="fr-FR"/>
              </w:rPr>
              <w:t xml:space="preserve"> 2022</w:t>
            </w:r>
          </w:p>
        </w:tc>
      </w:tr>
      <w:tr w:rsidR="00E15439" w:rsidRPr="007F42EB" w14:paraId="172BE3C0" w14:textId="77777777" w:rsidTr="00DF6454">
        <w:trPr>
          <w:trHeight w:hRule="exact" w:val="363"/>
        </w:trPr>
        <w:tc>
          <w:tcPr>
            <w:tcW w:w="6283" w:type="dxa"/>
            <w:tcBorders>
              <w:top w:val="single" w:sz="4" w:space="0" w:color="000000"/>
              <w:left w:val="single" w:sz="4" w:space="0" w:color="000000"/>
              <w:bottom w:val="single" w:sz="4" w:space="0" w:color="000000"/>
              <w:right w:val="single" w:sz="4" w:space="0" w:color="000000"/>
            </w:tcBorders>
            <w:vAlign w:val="center"/>
          </w:tcPr>
          <w:p w14:paraId="0965DAB4" w14:textId="77777777" w:rsidR="00E15439" w:rsidRPr="007F42EB" w:rsidRDefault="00E15439" w:rsidP="00E15439">
            <w:pPr>
              <w:spacing w:line="203" w:lineRule="exact"/>
              <w:ind w:left="110"/>
              <w:jc w:val="both"/>
              <w:textAlignment w:val="baseline"/>
              <w:rPr>
                <w:rFonts w:ascii="Arial" w:eastAsia="Arial" w:hAnsi="Arial"/>
                <w:color w:val="000000"/>
                <w:sz w:val="18"/>
                <w:lang w:val="fr-FR"/>
              </w:rPr>
            </w:pPr>
            <w:r>
              <w:rPr>
                <w:rFonts w:ascii="Arial" w:eastAsia="Arial" w:hAnsi="Arial"/>
                <w:color w:val="000000"/>
                <w:sz w:val="18"/>
                <w:lang w:val="fr-FR"/>
              </w:rPr>
              <w:t>Dépôt du projet de règlement</w:t>
            </w:r>
          </w:p>
        </w:tc>
        <w:tc>
          <w:tcPr>
            <w:tcW w:w="2600" w:type="dxa"/>
            <w:tcBorders>
              <w:top w:val="single" w:sz="4" w:space="0" w:color="000000"/>
              <w:left w:val="single" w:sz="4" w:space="0" w:color="000000"/>
              <w:bottom w:val="single" w:sz="4" w:space="0" w:color="000000"/>
              <w:right w:val="single" w:sz="4" w:space="0" w:color="000000"/>
            </w:tcBorders>
            <w:vAlign w:val="center"/>
          </w:tcPr>
          <w:p w14:paraId="2383ED1B" w14:textId="654167FD" w:rsidR="00E15439" w:rsidRPr="007F42EB" w:rsidRDefault="00E15439" w:rsidP="00E15439">
            <w:pPr>
              <w:spacing w:before="31" w:line="179" w:lineRule="exact"/>
              <w:ind w:right="115"/>
              <w:jc w:val="both"/>
              <w:textAlignment w:val="baseline"/>
              <w:rPr>
                <w:rFonts w:ascii="Arial" w:eastAsia="Arial" w:hAnsi="Arial"/>
                <w:color w:val="000000"/>
                <w:sz w:val="18"/>
                <w:lang w:val="fr-FR"/>
              </w:rPr>
            </w:pPr>
            <w:r>
              <w:rPr>
                <w:rFonts w:ascii="Arial" w:eastAsia="Arial" w:hAnsi="Arial"/>
                <w:color w:val="000000"/>
                <w:sz w:val="18"/>
                <w:lang w:val="fr-FR"/>
              </w:rPr>
              <w:t>17 octobre 2022</w:t>
            </w:r>
          </w:p>
        </w:tc>
      </w:tr>
      <w:tr w:rsidR="00A44A6D" w:rsidRPr="007F42EB" w14:paraId="33C86C0D" w14:textId="77777777" w:rsidTr="00DF6454">
        <w:trPr>
          <w:trHeight w:hRule="exact" w:val="354"/>
        </w:trPr>
        <w:tc>
          <w:tcPr>
            <w:tcW w:w="6283" w:type="dxa"/>
            <w:tcBorders>
              <w:top w:val="single" w:sz="4" w:space="0" w:color="000000"/>
              <w:left w:val="single" w:sz="4" w:space="0" w:color="000000"/>
              <w:bottom w:val="single" w:sz="4" w:space="0" w:color="000000"/>
              <w:right w:val="single" w:sz="4" w:space="0" w:color="000000"/>
            </w:tcBorders>
            <w:vAlign w:val="center"/>
          </w:tcPr>
          <w:p w14:paraId="09CD0668" w14:textId="77777777" w:rsidR="00A44A6D" w:rsidRPr="007F42EB" w:rsidRDefault="00A44A6D" w:rsidP="00A44A6D">
            <w:pPr>
              <w:spacing w:line="202" w:lineRule="exact"/>
              <w:ind w:left="110"/>
              <w:jc w:val="both"/>
              <w:textAlignment w:val="baseline"/>
              <w:rPr>
                <w:rFonts w:ascii="Arial" w:eastAsia="Arial" w:hAnsi="Arial"/>
                <w:color w:val="000000"/>
                <w:sz w:val="18"/>
                <w:lang w:val="fr-FR"/>
              </w:rPr>
            </w:pPr>
            <w:r w:rsidRPr="007F42EB">
              <w:rPr>
                <w:rFonts w:ascii="Arial" w:eastAsia="Arial" w:hAnsi="Arial"/>
                <w:color w:val="000000"/>
                <w:sz w:val="18"/>
                <w:lang w:val="fr-FR"/>
              </w:rPr>
              <w:t>Adoption du règlement</w:t>
            </w:r>
          </w:p>
        </w:tc>
        <w:tc>
          <w:tcPr>
            <w:tcW w:w="2600" w:type="dxa"/>
            <w:tcBorders>
              <w:top w:val="single" w:sz="4" w:space="0" w:color="000000"/>
              <w:left w:val="single" w:sz="4" w:space="0" w:color="000000"/>
              <w:bottom w:val="single" w:sz="4" w:space="0" w:color="000000"/>
              <w:right w:val="single" w:sz="4" w:space="0" w:color="000000"/>
            </w:tcBorders>
            <w:vAlign w:val="center"/>
          </w:tcPr>
          <w:p w14:paraId="197B8C77" w14:textId="5B4FF54F" w:rsidR="00A44A6D" w:rsidRPr="007F42EB" w:rsidRDefault="007F5EDD" w:rsidP="00A44A6D">
            <w:pPr>
              <w:spacing w:line="202" w:lineRule="exact"/>
              <w:ind w:right="115"/>
              <w:jc w:val="both"/>
              <w:textAlignment w:val="baseline"/>
              <w:rPr>
                <w:rFonts w:ascii="Arial" w:eastAsia="Arial" w:hAnsi="Arial"/>
                <w:color w:val="000000"/>
                <w:sz w:val="18"/>
                <w:lang w:val="fr-FR"/>
              </w:rPr>
            </w:pPr>
            <w:r>
              <w:rPr>
                <w:rFonts w:ascii="Arial" w:eastAsia="Arial" w:hAnsi="Arial"/>
                <w:color w:val="000000"/>
                <w:sz w:val="18"/>
                <w:lang w:val="fr-FR"/>
              </w:rPr>
              <w:t>21 novembre 2022</w:t>
            </w:r>
          </w:p>
        </w:tc>
      </w:tr>
      <w:tr w:rsidR="00A44A6D" w:rsidRPr="007F42EB" w14:paraId="282A4F02" w14:textId="77777777" w:rsidTr="00DF6454">
        <w:trPr>
          <w:trHeight w:hRule="exact" w:val="363"/>
        </w:trPr>
        <w:tc>
          <w:tcPr>
            <w:tcW w:w="6283" w:type="dxa"/>
            <w:tcBorders>
              <w:top w:val="single" w:sz="4" w:space="0" w:color="000000"/>
              <w:left w:val="single" w:sz="4" w:space="0" w:color="000000"/>
              <w:bottom w:val="single" w:sz="4" w:space="0" w:color="000000"/>
              <w:right w:val="single" w:sz="4" w:space="0" w:color="000000"/>
            </w:tcBorders>
            <w:vAlign w:val="center"/>
          </w:tcPr>
          <w:p w14:paraId="2AE5F8C1" w14:textId="77777777" w:rsidR="00A44A6D" w:rsidRPr="007F42EB" w:rsidRDefault="00A44A6D" w:rsidP="00A44A6D">
            <w:pPr>
              <w:spacing w:line="208" w:lineRule="exact"/>
              <w:ind w:left="110"/>
              <w:jc w:val="both"/>
              <w:textAlignment w:val="baseline"/>
              <w:rPr>
                <w:rFonts w:ascii="Arial" w:eastAsia="Arial" w:hAnsi="Arial"/>
                <w:color w:val="000000"/>
                <w:sz w:val="18"/>
                <w:lang w:val="fr-FR"/>
              </w:rPr>
            </w:pPr>
            <w:r w:rsidRPr="007F42EB">
              <w:rPr>
                <w:rFonts w:ascii="Arial" w:eastAsia="Arial" w:hAnsi="Arial"/>
                <w:color w:val="000000"/>
                <w:sz w:val="18"/>
                <w:lang w:val="fr-FR"/>
              </w:rPr>
              <w:t>Avis d</w:t>
            </w:r>
            <w:r>
              <w:rPr>
                <w:rFonts w:ascii="Arial" w:eastAsia="Arial" w:hAnsi="Arial"/>
                <w:color w:val="000000"/>
                <w:sz w:val="18"/>
                <w:lang w:val="fr-FR"/>
              </w:rPr>
              <w:t>’</w:t>
            </w:r>
            <w:r w:rsidRPr="007F42EB">
              <w:rPr>
                <w:rFonts w:ascii="Arial" w:eastAsia="Arial" w:hAnsi="Arial"/>
                <w:color w:val="000000"/>
                <w:sz w:val="18"/>
                <w:lang w:val="fr-FR"/>
              </w:rPr>
              <w:t>entrée en vigueur</w:t>
            </w:r>
          </w:p>
        </w:tc>
        <w:tc>
          <w:tcPr>
            <w:tcW w:w="2600" w:type="dxa"/>
            <w:tcBorders>
              <w:top w:val="single" w:sz="4" w:space="0" w:color="000000"/>
              <w:left w:val="single" w:sz="4" w:space="0" w:color="000000"/>
              <w:bottom w:val="single" w:sz="4" w:space="0" w:color="000000"/>
              <w:right w:val="single" w:sz="4" w:space="0" w:color="000000"/>
            </w:tcBorders>
            <w:vAlign w:val="center"/>
          </w:tcPr>
          <w:p w14:paraId="5384C945" w14:textId="14BD5EEA" w:rsidR="00A44A6D" w:rsidRPr="007F42EB" w:rsidRDefault="00A44A6D" w:rsidP="00A44A6D">
            <w:pPr>
              <w:spacing w:after="3" w:line="213" w:lineRule="exact"/>
              <w:ind w:right="115"/>
              <w:jc w:val="both"/>
              <w:textAlignment w:val="baseline"/>
              <w:rPr>
                <w:rFonts w:ascii="Arial" w:eastAsia="Arial" w:hAnsi="Arial"/>
                <w:color w:val="000000"/>
                <w:sz w:val="18"/>
                <w:lang w:val="fr-FR"/>
              </w:rPr>
            </w:pPr>
          </w:p>
        </w:tc>
      </w:tr>
    </w:tbl>
    <w:p w14:paraId="1D8D248B" w14:textId="77777777" w:rsidR="00FF40D7" w:rsidRDefault="00FF40D7" w:rsidP="00B83E3E">
      <w:pPr>
        <w:rPr>
          <w:rFonts w:ascii="Arial Narrow" w:hAnsi="Arial Narrow" w:cs="Arial"/>
          <w:b/>
          <w:bCs/>
          <w:sz w:val="40"/>
          <w:szCs w:val="40"/>
        </w:rPr>
        <w:sectPr w:rsidR="00FF40D7" w:rsidSect="00B83E3E">
          <w:footerReference w:type="default" r:id="rId9"/>
          <w:type w:val="oddPage"/>
          <w:pgSz w:w="12240" w:h="15840" w:code="1"/>
          <w:pgMar w:top="900" w:right="965" w:bottom="850" w:left="1411" w:header="283" w:footer="283" w:gutter="0"/>
          <w:cols w:space="720"/>
          <w:titlePg/>
          <w:docGrid w:linePitch="299"/>
        </w:sectPr>
      </w:pPr>
    </w:p>
    <w:p w14:paraId="30B0505B" w14:textId="5AF37E20" w:rsidR="00B83E3E" w:rsidRPr="00B83E3E" w:rsidRDefault="00B83E3E" w:rsidP="00B83E3E">
      <w:pPr>
        <w:tabs>
          <w:tab w:val="left" w:pos="3900"/>
        </w:tabs>
        <w:rPr>
          <w:rFonts w:ascii="Arial Narrow" w:hAnsi="Arial Narrow" w:cs="Arial"/>
          <w:sz w:val="40"/>
          <w:szCs w:val="40"/>
        </w:rPr>
        <w:sectPr w:rsidR="00B83E3E" w:rsidRPr="00B83E3E" w:rsidSect="00FF40D7">
          <w:headerReference w:type="default" r:id="rId10"/>
          <w:footerReference w:type="default" r:id="rId11"/>
          <w:pgSz w:w="12240" w:h="15840" w:code="1"/>
          <w:pgMar w:top="900" w:right="965" w:bottom="850" w:left="1411" w:header="283" w:footer="283" w:gutter="0"/>
          <w:cols w:space="720"/>
          <w:docGrid w:linePitch="299"/>
        </w:sectPr>
      </w:pPr>
    </w:p>
    <w:p w14:paraId="3F927662" w14:textId="77777777" w:rsidR="00B83E3E" w:rsidRDefault="00B83E3E" w:rsidP="00B83E3E">
      <w:pPr>
        <w:rPr>
          <w:rFonts w:ascii="Arial Narrow" w:hAnsi="Arial Narrow" w:cs="Arial"/>
          <w:b/>
          <w:bCs/>
          <w:sz w:val="40"/>
          <w:szCs w:val="40"/>
        </w:rPr>
      </w:pPr>
      <w:bookmarkStart w:id="1" w:name="_Hlk102744860"/>
    </w:p>
    <w:bookmarkEnd w:id="1"/>
    <w:p w14:paraId="65F46011" w14:textId="77777777" w:rsidR="008B0C75" w:rsidRPr="00FD5D71" w:rsidRDefault="008B0C75" w:rsidP="00442D34">
      <w:pPr>
        <w:jc w:val="both"/>
        <w:rPr>
          <w:rFonts w:ascii="Arial Narrow" w:hAnsi="Arial Narrow" w:cs="Arial"/>
          <w:b/>
          <w:bCs/>
        </w:rPr>
      </w:pPr>
    </w:p>
    <w:p w14:paraId="6B1648A3" w14:textId="0D573720" w:rsidR="008B0C75" w:rsidRPr="000D343F" w:rsidRDefault="003F49DA" w:rsidP="00967452">
      <w:pPr>
        <w:spacing w:before="0" w:after="0"/>
        <w:ind w:left="4320"/>
        <w:jc w:val="both"/>
        <w:rPr>
          <w:rFonts w:ascii="Arial Narrow" w:hAnsi="Arial Narrow" w:cs="Arial"/>
          <w:b/>
          <w:bCs/>
          <w:sz w:val="20"/>
          <w:szCs w:val="20"/>
        </w:rPr>
      </w:pPr>
      <w:r w:rsidRPr="000D343F">
        <w:rPr>
          <w:rFonts w:ascii="Arial Narrow" w:hAnsi="Arial Narrow" w:cs="Arial"/>
          <w:b/>
          <w:bCs/>
          <w:sz w:val="20"/>
          <w:szCs w:val="20"/>
        </w:rPr>
        <w:t>RÈGLEMENT N</w:t>
      </w:r>
      <w:r w:rsidR="007F5EDD">
        <w:rPr>
          <w:rFonts w:ascii="Arial Narrow" w:hAnsi="Arial Narrow" w:cs="Arial"/>
          <w:b/>
          <w:bCs/>
          <w:sz w:val="20"/>
          <w:szCs w:val="20"/>
        </w:rPr>
        <w:t xml:space="preserve">UMÉRO </w:t>
      </w:r>
      <w:r w:rsidR="00194BF8" w:rsidRPr="000D343F">
        <w:rPr>
          <w:rFonts w:ascii="Arial Narrow" w:hAnsi="Arial Narrow" w:cs="Arial"/>
          <w:b/>
          <w:bCs/>
          <w:sz w:val="20"/>
          <w:szCs w:val="20"/>
        </w:rPr>
        <w:t>158-2022</w:t>
      </w:r>
      <w:r w:rsidR="004C00D7" w:rsidRPr="000D343F">
        <w:rPr>
          <w:rFonts w:ascii="Arial Narrow" w:hAnsi="Arial Narrow" w:cs="Arial"/>
          <w:b/>
          <w:bCs/>
          <w:sz w:val="20"/>
          <w:szCs w:val="20"/>
        </w:rPr>
        <w:t>-0</w:t>
      </w:r>
      <w:r w:rsidR="00E15439" w:rsidRPr="000D343F">
        <w:rPr>
          <w:rFonts w:ascii="Arial Narrow" w:hAnsi="Arial Narrow" w:cs="Arial"/>
          <w:b/>
          <w:bCs/>
          <w:sz w:val="20"/>
          <w:szCs w:val="20"/>
        </w:rPr>
        <w:t>2</w:t>
      </w:r>
    </w:p>
    <w:p w14:paraId="50ED7499" w14:textId="77777777" w:rsidR="008B0C75" w:rsidRPr="000D343F" w:rsidRDefault="008B0C75" w:rsidP="00967452">
      <w:pPr>
        <w:pBdr>
          <w:bottom w:val="single" w:sz="12" w:space="1" w:color="auto"/>
        </w:pBdr>
        <w:spacing w:before="0" w:after="0"/>
        <w:ind w:left="4320"/>
        <w:jc w:val="both"/>
        <w:rPr>
          <w:rFonts w:ascii="Arial Narrow" w:hAnsi="Arial Narrow" w:cs="Arial"/>
          <w:b/>
          <w:bCs/>
          <w:sz w:val="20"/>
          <w:szCs w:val="20"/>
        </w:rPr>
      </w:pPr>
    </w:p>
    <w:p w14:paraId="409EF443" w14:textId="77777777" w:rsidR="008B0C75" w:rsidRPr="000D343F" w:rsidRDefault="008B0C75" w:rsidP="00967452">
      <w:pPr>
        <w:spacing w:before="0" w:after="0"/>
        <w:ind w:left="4320"/>
        <w:jc w:val="both"/>
        <w:rPr>
          <w:rFonts w:ascii="Arial Narrow" w:hAnsi="Arial Narrow" w:cs="Arial"/>
          <w:b/>
          <w:bCs/>
          <w:sz w:val="20"/>
          <w:szCs w:val="20"/>
        </w:rPr>
      </w:pPr>
    </w:p>
    <w:p w14:paraId="2D0D90A6" w14:textId="7420AF6E" w:rsidR="003C7A0B" w:rsidRPr="000D343F" w:rsidRDefault="00DC1120" w:rsidP="00967452">
      <w:pPr>
        <w:autoSpaceDE w:val="0"/>
        <w:autoSpaceDN w:val="0"/>
        <w:adjustRightInd w:val="0"/>
        <w:spacing w:before="0" w:after="0"/>
        <w:ind w:left="4320"/>
        <w:jc w:val="both"/>
        <w:rPr>
          <w:rFonts w:ascii="Arial Narrow" w:hAnsi="Arial Narrow" w:cs="Arial"/>
          <w:b/>
          <w:bCs/>
          <w:sz w:val="20"/>
          <w:szCs w:val="20"/>
        </w:rPr>
      </w:pPr>
      <w:bookmarkStart w:id="2" w:name="_Hlk10031033"/>
      <w:r w:rsidRPr="000D343F">
        <w:rPr>
          <w:rFonts w:ascii="Arial Narrow" w:hAnsi="Arial Narrow" w:cs="Arial"/>
          <w:b/>
          <w:bCs/>
          <w:sz w:val="20"/>
          <w:szCs w:val="20"/>
        </w:rPr>
        <w:t xml:space="preserve">Règlement </w:t>
      </w:r>
      <w:r w:rsidR="00E15439" w:rsidRPr="000D343F">
        <w:rPr>
          <w:rFonts w:ascii="Arial Narrow" w:hAnsi="Arial Narrow" w:cs="Arial"/>
          <w:b/>
          <w:bCs/>
          <w:sz w:val="20"/>
          <w:szCs w:val="20"/>
        </w:rPr>
        <w:t>modifiant le règlement concernant les services d’aqueduc et d’égout et utilisation de l’eau potable afin de prévoir des branchements d’aqueduc et d’égout séparés pour chaque bâtiment principal</w:t>
      </w:r>
    </w:p>
    <w:p w14:paraId="7C72EFC4" w14:textId="77777777" w:rsidR="00967452" w:rsidRPr="000D343F" w:rsidRDefault="00967452" w:rsidP="00967452">
      <w:pPr>
        <w:autoSpaceDE w:val="0"/>
        <w:autoSpaceDN w:val="0"/>
        <w:adjustRightInd w:val="0"/>
        <w:spacing w:before="0" w:after="0"/>
        <w:ind w:left="4320"/>
        <w:jc w:val="both"/>
        <w:rPr>
          <w:rFonts w:ascii="Arial Narrow" w:hAnsi="Arial Narrow" w:cs="Arial"/>
          <w:b/>
          <w:bCs/>
          <w:color w:val="000000" w:themeColor="text1"/>
          <w:sz w:val="20"/>
          <w:szCs w:val="20"/>
        </w:rPr>
      </w:pPr>
    </w:p>
    <w:bookmarkEnd w:id="2"/>
    <w:p w14:paraId="60652CA2" w14:textId="77777777" w:rsidR="003C7A0B" w:rsidRPr="000D343F" w:rsidRDefault="003C7A0B" w:rsidP="00967452">
      <w:pPr>
        <w:pBdr>
          <w:top w:val="single" w:sz="12" w:space="1" w:color="auto"/>
        </w:pBdr>
        <w:autoSpaceDE w:val="0"/>
        <w:autoSpaceDN w:val="0"/>
        <w:adjustRightInd w:val="0"/>
        <w:spacing w:before="0" w:after="0"/>
        <w:ind w:left="4320"/>
        <w:jc w:val="both"/>
        <w:rPr>
          <w:rFonts w:ascii="Arial Narrow" w:hAnsi="Arial Narrow" w:cs="Arial"/>
          <w:b/>
          <w:bCs/>
          <w:sz w:val="20"/>
          <w:szCs w:val="20"/>
        </w:rPr>
      </w:pPr>
    </w:p>
    <w:p w14:paraId="246E3B90" w14:textId="246422CC" w:rsidR="00F424B0" w:rsidRPr="000D343F" w:rsidRDefault="00FE4C38" w:rsidP="00D90A0C">
      <w:pPr>
        <w:autoSpaceDE w:val="0"/>
        <w:autoSpaceDN w:val="0"/>
        <w:adjustRightInd w:val="0"/>
        <w:spacing w:before="0" w:after="0"/>
        <w:jc w:val="both"/>
        <w:rPr>
          <w:rFonts w:ascii="Arial Narrow" w:hAnsi="Arial Narrow" w:cs="Arial"/>
          <w:sz w:val="20"/>
          <w:szCs w:val="20"/>
        </w:rPr>
      </w:pPr>
      <w:bookmarkStart w:id="3" w:name="_Hlk106030049"/>
      <w:r w:rsidRPr="000D343F">
        <w:rPr>
          <w:rFonts w:ascii="Arial Narrow" w:hAnsi="Arial Narrow" w:cs="Arial"/>
          <w:b/>
          <w:bCs/>
          <w:sz w:val="20"/>
          <w:szCs w:val="20"/>
        </w:rPr>
        <w:t>ATTENDU</w:t>
      </w:r>
      <w:r w:rsidR="00F424B0" w:rsidRPr="000D343F">
        <w:rPr>
          <w:rFonts w:ascii="Arial Narrow" w:hAnsi="Arial Narrow" w:cs="Arial"/>
          <w:b/>
          <w:bCs/>
          <w:sz w:val="20"/>
          <w:szCs w:val="20"/>
        </w:rPr>
        <w:t xml:space="preserve"> QUE </w:t>
      </w:r>
      <w:r w:rsidR="0079382F" w:rsidRPr="000D343F">
        <w:rPr>
          <w:rFonts w:ascii="Arial Narrow" w:hAnsi="Arial Narrow" w:cs="Arial"/>
          <w:sz w:val="20"/>
          <w:szCs w:val="20"/>
        </w:rPr>
        <w:t xml:space="preserve">l’article </w:t>
      </w:r>
      <w:r w:rsidRPr="000D343F">
        <w:rPr>
          <w:rFonts w:ascii="Arial Narrow" w:hAnsi="Arial Narrow" w:cs="Arial"/>
          <w:sz w:val="20"/>
          <w:szCs w:val="20"/>
        </w:rPr>
        <w:t>19 de la Loi sur les compétences municipales permet à toute municipalité locale d’adopter des règlements en matière d’environnement;</w:t>
      </w:r>
    </w:p>
    <w:p w14:paraId="3097C520" w14:textId="77777777" w:rsidR="00D90A0C" w:rsidRPr="000D343F" w:rsidRDefault="00D90A0C" w:rsidP="00D90A0C">
      <w:pPr>
        <w:autoSpaceDE w:val="0"/>
        <w:autoSpaceDN w:val="0"/>
        <w:adjustRightInd w:val="0"/>
        <w:spacing w:before="0" w:after="0"/>
        <w:jc w:val="both"/>
        <w:rPr>
          <w:rFonts w:ascii="Arial Narrow" w:hAnsi="Arial Narrow" w:cs="Arial"/>
          <w:sz w:val="20"/>
          <w:szCs w:val="20"/>
        </w:rPr>
      </w:pPr>
    </w:p>
    <w:p w14:paraId="64F39450" w14:textId="554C85D8" w:rsidR="003F49DA" w:rsidRPr="000D343F" w:rsidRDefault="004A13D3" w:rsidP="003F49DA">
      <w:pPr>
        <w:pStyle w:val="Normalcentr"/>
        <w:ind w:left="0" w:right="0"/>
        <w:jc w:val="both"/>
        <w:rPr>
          <w:rFonts w:ascii="Arial Narrow" w:hAnsi="Arial Narrow"/>
        </w:rPr>
      </w:pPr>
      <w:r w:rsidRPr="000D343F">
        <w:rPr>
          <w:rFonts w:ascii="Arial Narrow" w:hAnsi="Arial Narrow" w:cs="Arial"/>
          <w:b/>
        </w:rPr>
        <w:t>ATTENDU</w:t>
      </w:r>
      <w:r w:rsidR="006959A4" w:rsidRPr="000D343F">
        <w:rPr>
          <w:rFonts w:ascii="Arial Narrow" w:hAnsi="Arial Narrow" w:cs="Arial"/>
          <w:b/>
        </w:rPr>
        <w:t xml:space="preserve"> QU</w:t>
      </w:r>
      <w:bookmarkStart w:id="4" w:name="_Hlk523923034"/>
      <w:r w:rsidR="00E15439" w:rsidRPr="000D343F">
        <w:rPr>
          <w:rFonts w:ascii="Arial Narrow" w:hAnsi="Arial Narrow" w:cs="Arial"/>
          <w:b/>
        </w:rPr>
        <w:t xml:space="preserve">E </w:t>
      </w:r>
      <w:r w:rsidR="00E15439" w:rsidRPr="000D343F">
        <w:rPr>
          <w:rFonts w:ascii="Arial Narrow" w:hAnsi="Arial Narrow" w:cs="Arial"/>
          <w:bCs/>
        </w:rPr>
        <w:t xml:space="preserve">le règlement 158-2022-01 prévoit </w:t>
      </w:r>
      <w:r w:rsidR="00D55BC8" w:rsidRPr="000D343F">
        <w:rPr>
          <w:rFonts w:ascii="Arial Narrow" w:hAnsi="Arial Narrow" w:cs="Arial"/>
          <w:bCs/>
        </w:rPr>
        <w:t>qu’un seul branchement à l’aqueduc et à l’égout est autorisé par terrain et qu’</w:t>
      </w:r>
      <w:r w:rsidR="00D55BC8" w:rsidRPr="000D343F">
        <w:rPr>
          <w:rFonts w:ascii="Arial Narrow" w:hAnsi="Arial Narrow"/>
        </w:rPr>
        <w:t xml:space="preserve">il est de la responsabilité du propriétaire de créer son propre réseau reliant les bâtiments principaux dans le cas où un même terrain compte plusieurs bâtiments </w:t>
      </w:r>
      <w:proofErr w:type="gramStart"/>
      <w:r w:rsidR="00D55BC8" w:rsidRPr="000D343F">
        <w:rPr>
          <w:rFonts w:ascii="Arial Narrow" w:hAnsi="Arial Narrow"/>
        </w:rPr>
        <w:t>principaux;</w:t>
      </w:r>
      <w:proofErr w:type="gramEnd"/>
    </w:p>
    <w:p w14:paraId="73B782B6" w14:textId="621E78C0" w:rsidR="00051415" w:rsidRPr="000D343F" w:rsidRDefault="00051415" w:rsidP="003F49DA">
      <w:pPr>
        <w:pStyle w:val="Normalcentr"/>
        <w:ind w:left="0" w:right="0"/>
        <w:jc w:val="both"/>
        <w:rPr>
          <w:rFonts w:ascii="Arial Narrow" w:hAnsi="Arial Narrow"/>
        </w:rPr>
      </w:pPr>
    </w:p>
    <w:p w14:paraId="39EFD00B" w14:textId="6860E134" w:rsidR="00051415" w:rsidRPr="000D343F" w:rsidRDefault="00051415" w:rsidP="00051415">
      <w:pPr>
        <w:pStyle w:val="Normalcentr"/>
        <w:ind w:left="0" w:right="0"/>
        <w:jc w:val="both"/>
        <w:rPr>
          <w:rFonts w:ascii="Arial Narrow" w:hAnsi="Arial Narrow"/>
          <w:b/>
          <w:bCs/>
        </w:rPr>
      </w:pPr>
      <w:r w:rsidRPr="000D343F">
        <w:rPr>
          <w:rFonts w:ascii="Arial Narrow" w:hAnsi="Arial Narrow" w:cs="Arial"/>
          <w:b/>
        </w:rPr>
        <w:t xml:space="preserve">ATTENDU QUE </w:t>
      </w:r>
      <w:r w:rsidRPr="000D343F">
        <w:rPr>
          <w:rFonts w:ascii="Arial Narrow" w:hAnsi="Arial Narrow" w:cs="Arial"/>
          <w:bCs/>
        </w:rPr>
        <w:t xml:space="preserve">la municipalité ne souhaite pas avoir à reprendre et </w:t>
      </w:r>
      <w:r w:rsidR="00A0643A" w:rsidRPr="000D343F">
        <w:rPr>
          <w:rFonts w:ascii="Arial Narrow" w:hAnsi="Arial Narrow" w:cs="Arial"/>
          <w:bCs/>
        </w:rPr>
        <w:t xml:space="preserve">à </w:t>
      </w:r>
      <w:r w:rsidRPr="000D343F">
        <w:rPr>
          <w:rFonts w:ascii="Arial Narrow" w:hAnsi="Arial Narrow" w:cs="Arial"/>
          <w:bCs/>
        </w:rPr>
        <w:t xml:space="preserve">entretenir des réseaux d’aqueduc et d’égout qui sont sur une propriété </w:t>
      </w:r>
      <w:proofErr w:type="gramStart"/>
      <w:r w:rsidRPr="000D343F">
        <w:rPr>
          <w:rFonts w:ascii="Arial Narrow" w:hAnsi="Arial Narrow" w:cs="Arial"/>
          <w:bCs/>
        </w:rPr>
        <w:t>privée</w:t>
      </w:r>
      <w:r w:rsidRPr="000D343F">
        <w:rPr>
          <w:rFonts w:ascii="Arial Narrow" w:hAnsi="Arial Narrow"/>
        </w:rPr>
        <w:t>;</w:t>
      </w:r>
      <w:proofErr w:type="gramEnd"/>
    </w:p>
    <w:p w14:paraId="3C69D2DF" w14:textId="77777777" w:rsidR="00D90A0C" w:rsidRPr="000D343F" w:rsidRDefault="00D90A0C" w:rsidP="00D90A0C">
      <w:pPr>
        <w:autoSpaceDE w:val="0"/>
        <w:autoSpaceDN w:val="0"/>
        <w:adjustRightInd w:val="0"/>
        <w:spacing w:before="0" w:after="0"/>
        <w:jc w:val="both"/>
        <w:rPr>
          <w:rFonts w:ascii="Arial Narrow" w:hAnsi="Arial Narrow" w:cs="Arial"/>
          <w:sz w:val="20"/>
          <w:szCs w:val="20"/>
          <w:lang w:val="fr-FR"/>
        </w:rPr>
      </w:pPr>
    </w:p>
    <w:p w14:paraId="28FE86CE" w14:textId="5FF3726F" w:rsidR="00051415" w:rsidRPr="000D343F" w:rsidRDefault="00D90A0C" w:rsidP="00D90A0C">
      <w:pPr>
        <w:autoSpaceDE w:val="0"/>
        <w:autoSpaceDN w:val="0"/>
        <w:adjustRightInd w:val="0"/>
        <w:spacing w:before="0" w:after="0"/>
        <w:jc w:val="both"/>
        <w:rPr>
          <w:rFonts w:ascii="Arial Narrow" w:hAnsi="Arial Narrow" w:cs="Arial"/>
          <w:sz w:val="20"/>
          <w:szCs w:val="20"/>
        </w:rPr>
      </w:pPr>
      <w:r w:rsidRPr="000D343F">
        <w:rPr>
          <w:rFonts w:ascii="Arial Narrow" w:hAnsi="Arial Narrow" w:cs="Arial"/>
          <w:b/>
          <w:sz w:val="20"/>
          <w:szCs w:val="20"/>
        </w:rPr>
        <w:t>ATTENDU</w:t>
      </w:r>
      <w:r w:rsidR="003C7A0B" w:rsidRPr="000D343F">
        <w:rPr>
          <w:rFonts w:ascii="Arial Narrow" w:hAnsi="Arial Narrow" w:cs="Arial"/>
          <w:b/>
          <w:sz w:val="20"/>
          <w:szCs w:val="20"/>
        </w:rPr>
        <w:t xml:space="preserve"> </w:t>
      </w:r>
      <w:proofErr w:type="spellStart"/>
      <w:r w:rsidR="003C7A0B" w:rsidRPr="000D343F">
        <w:rPr>
          <w:rFonts w:ascii="Arial Narrow" w:hAnsi="Arial Narrow" w:cs="Arial"/>
          <w:b/>
          <w:sz w:val="20"/>
          <w:szCs w:val="20"/>
        </w:rPr>
        <w:t>QU</w:t>
      </w:r>
      <w:r w:rsidR="00DF3EEB" w:rsidRPr="000D343F">
        <w:rPr>
          <w:rFonts w:ascii="Arial Narrow" w:hAnsi="Arial Narrow" w:cs="Arial"/>
          <w:b/>
          <w:sz w:val="20"/>
          <w:szCs w:val="20"/>
        </w:rPr>
        <w:t>’</w:t>
      </w:r>
      <w:r w:rsidR="00DF3EEB" w:rsidRPr="000D343F">
        <w:rPr>
          <w:rFonts w:ascii="Arial Narrow" w:hAnsi="Arial Narrow" w:cs="Arial"/>
          <w:sz w:val="20"/>
          <w:szCs w:val="20"/>
        </w:rPr>
        <w:t>un</w:t>
      </w:r>
      <w:proofErr w:type="spellEnd"/>
      <w:r w:rsidR="00DF3EEB" w:rsidRPr="000D343F">
        <w:rPr>
          <w:rFonts w:ascii="Arial Narrow" w:hAnsi="Arial Narrow" w:cs="Arial"/>
          <w:sz w:val="20"/>
          <w:szCs w:val="20"/>
        </w:rPr>
        <w:t xml:space="preserve"> </w:t>
      </w:r>
      <w:r w:rsidR="003C7A0B" w:rsidRPr="000D343F">
        <w:rPr>
          <w:rFonts w:ascii="Arial Narrow" w:hAnsi="Arial Narrow" w:cs="Arial"/>
          <w:sz w:val="20"/>
          <w:szCs w:val="20"/>
        </w:rPr>
        <w:t xml:space="preserve">avis de motion </w:t>
      </w:r>
      <w:r w:rsidR="007F5581" w:rsidRPr="000D343F">
        <w:rPr>
          <w:rFonts w:ascii="Arial Narrow" w:hAnsi="Arial Narrow" w:cs="Arial"/>
          <w:sz w:val="20"/>
          <w:szCs w:val="20"/>
        </w:rPr>
        <w:t>a</w:t>
      </w:r>
      <w:r w:rsidR="00734C36" w:rsidRPr="000D343F">
        <w:rPr>
          <w:rFonts w:ascii="Arial Narrow" w:hAnsi="Arial Narrow" w:cs="Arial"/>
          <w:sz w:val="20"/>
          <w:szCs w:val="20"/>
        </w:rPr>
        <w:t xml:space="preserve"> été donné</w:t>
      </w:r>
      <w:r w:rsidR="00492B3F" w:rsidRPr="000D343F">
        <w:rPr>
          <w:rFonts w:ascii="Arial Narrow" w:hAnsi="Arial Narrow" w:cs="Arial"/>
          <w:sz w:val="20"/>
          <w:szCs w:val="20"/>
        </w:rPr>
        <w:t>,</w:t>
      </w:r>
      <w:r w:rsidR="00734C36" w:rsidRPr="000D343F">
        <w:rPr>
          <w:rFonts w:ascii="Arial Narrow" w:hAnsi="Arial Narrow" w:cs="Arial"/>
          <w:sz w:val="20"/>
          <w:szCs w:val="20"/>
        </w:rPr>
        <w:t xml:space="preserve"> </w:t>
      </w:r>
      <w:r w:rsidR="007F5581" w:rsidRPr="000D343F">
        <w:rPr>
          <w:rFonts w:ascii="Arial Narrow" w:hAnsi="Arial Narrow" w:cs="Arial"/>
          <w:sz w:val="20"/>
          <w:szCs w:val="20"/>
        </w:rPr>
        <w:t>lors de</w:t>
      </w:r>
      <w:r w:rsidR="00734C36" w:rsidRPr="000D343F">
        <w:rPr>
          <w:rFonts w:ascii="Arial Narrow" w:hAnsi="Arial Narrow" w:cs="Arial"/>
          <w:sz w:val="20"/>
          <w:szCs w:val="20"/>
        </w:rPr>
        <w:t xml:space="preserve"> la séance ordinaire</w:t>
      </w:r>
      <w:r w:rsidR="00CD237F" w:rsidRPr="000D343F">
        <w:rPr>
          <w:rFonts w:ascii="Arial Narrow" w:hAnsi="Arial Narrow" w:cs="Arial"/>
          <w:sz w:val="20"/>
          <w:szCs w:val="20"/>
        </w:rPr>
        <w:t xml:space="preserve"> </w:t>
      </w:r>
      <w:r w:rsidR="00492B3F" w:rsidRPr="000D343F">
        <w:rPr>
          <w:rFonts w:ascii="Arial Narrow" w:hAnsi="Arial Narrow" w:cs="Arial"/>
          <w:sz w:val="20"/>
          <w:szCs w:val="20"/>
        </w:rPr>
        <w:t xml:space="preserve">du </w:t>
      </w:r>
      <w:r w:rsidR="00051415" w:rsidRPr="000D343F">
        <w:rPr>
          <w:rFonts w:ascii="Arial Narrow" w:hAnsi="Arial Narrow" w:cs="Arial"/>
          <w:sz w:val="20"/>
          <w:szCs w:val="20"/>
        </w:rPr>
        <w:t>1</w:t>
      </w:r>
      <w:r w:rsidR="00A0643A" w:rsidRPr="000D343F">
        <w:rPr>
          <w:rFonts w:ascii="Arial Narrow" w:hAnsi="Arial Narrow" w:cs="Arial"/>
          <w:sz w:val="20"/>
          <w:szCs w:val="20"/>
        </w:rPr>
        <w:t>7</w:t>
      </w:r>
      <w:r w:rsidR="00051415" w:rsidRPr="000D343F">
        <w:rPr>
          <w:rFonts w:ascii="Arial Narrow" w:hAnsi="Arial Narrow" w:cs="Arial"/>
          <w:sz w:val="20"/>
          <w:szCs w:val="20"/>
        </w:rPr>
        <w:t xml:space="preserve"> octobre</w:t>
      </w:r>
      <w:r w:rsidR="00614F5E" w:rsidRPr="000D343F">
        <w:rPr>
          <w:rFonts w:ascii="Arial Narrow" w:hAnsi="Arial Narrow" w:cs="Arial"/>
          <w:sz w:val="20"/>
          <w:szCs w:val="20"/>
        </w:rPr>
        <w:t> </w:t>
      </w:r>
      <w:r w:rsidR="001B31F4" w:rsidRPr="000D343F">
        <w:rPr>
          <w:rFonts w:ascii="Arial Narrow" w:hAnsi="Arial Narrow" w:cs="Arial"/>
          <w:sz w:val="20"/>
          <w:szCs w:val="20"/>
        </w:rPr>
        <w:t>2022</w:t>
      </w:r>
      <w:r w:rsidR="00614F5E" w:rsidRPr="000D343F">
        <w:rPr>
          <w:rFonts w:ascii="Arial Narrow" w:hAnsi="Arial Narrow" w:cs="Arial"/>
          <w:sz w:val="20"/>
          <w:szCs w:val="20"/>
        </w:rPr>
        <w:t xml:space="preserve"> </w:t>
      </w:r>
      <w:r w:rsidR="007F5581" w:rsidRPr="000D343F">
        <w:rPr>
          <w:rFonts w:ascii="Arial Narrow" w:hAnsi="Arial Narrow" w:cs="Arial"/>
          <w:sz w:val="20"/>
          <w:szCs w:val="20"/>
        </w:rPr>
        <w:t>conformément à l’article</w:t>
      </w:r>
      <w:r w:rsidR="000A76A9" w:rsidRPr="000D343F">
        <w:rPr>
          <w:rFonts w:ascii="Arial Narrow" w:hAnsi="Arial Narrow" w:cs="Arial"/>
          <w:sz w:val="20"/>
          <w:szCs w:val="20"/>
        </w:rPr>
        <w:t> </w:t>
      </w:r>
      <w:r w:rsidR="007154C7" w:rsidRPr="000D343F">
        <w:rPr>
          <w:rFonts w:ascii="Arial Narrow" w:hAnsi="Arial Narrow" w:cs="Arial"/>
          <w:sz w:val="20"/>
          <w:szCs w:val="20"/>
        </w:rPr>
        <w:t xml:space="preserve">356 de la </w:t>
      </w:r>
      <w:r w:rsidR="007154C7" w:rsidRPr="000D343F">
        <w:rPr>
          <w:rFonts w:ascii="Arial Narrow" w:hAnsi="Arial Narrow" w:cs="Arial"/>
          <w:i/>
          <w:iCs/>
          <w:sz w:val="20"/>
          <w:szCs w:val="20"/>
        </w:rPr>
        <w:t>Loi sur les cités et villes</w:t>
      </w:r>
      <w:r w:rsidR="007154C7" w:rsidRPr="000D343F">
        <w:rPr>
          <w:rFonts w:ascii="Arial Narrow" w:hAnsi="Arial Narrow" w:cs="Arial"/>
          <w:sz w:val="20"/>
          <w:szCs w:val="20"/>
        </w:rPr>
        <w:t>;</w:t>
      </w:r>
    </w:p>
    <w:p w14:paraId="12A63986" w14:textId="26CE056B" w:rsidR="00D90A0C" w:rsidRPr="000D343F" w:rsidRDefault="00D90A0C" w:rsidP="00D90A0C">
      <w:pPr>
        <w:autoSpaceDE w:val="0"/>
        <w:autoSpaceDN w:val="0"/>
        <w:adjustRightInd w:val="0"/>
        <w:spacing w:before="0" w:after="0"/>
        <w:jc w:val="both"/>
        <w:rPr>
          <w:rFonts w:ascii="Arial Narrow" w:hAnsi="Arial Narrow" w:cs="Arial"/>
          <w:sz w:val="20"/>
          <w:szCs w:val="20"/>
        </w:rPr>
      </w:pPr>
    </w:p>
    <w:bookmarkEnd w:id="4"/>
    <w:p w14:paraId="6A402E52" w14:textId="28E3F68B" w:rsidR="007A3EA5" w:rsidRPr="000D343F" w:rsidRDefault="00644F9F" w:rsidP="007A3EA5">
      <w:pPr>
        <w:autoSpaceDE w:val="0"/>
        <w:autoSpaceDN w:val="0"/>
        <w:adjustRightInd w:val="0"/>
        <w:spacing w:before="0" w:after="0"/>
        <w:jc w:val="both"/>
        <w:rPr>
          <w:rFonts w:ascii="Arial Narrow" w:hAnsi="Arial Narrow" w:cs="Arial"/>
          <w:sz w:val="20"/>
          <w:szCs w:val="20"/>
        </w:rPr>
      </w:pPr>
      <w:r w:rsidRPr="000D343F">
        <w:rPr>
          <w:rFonts w:ascii="Arial Narrow" w:hAnsi="Arial Narrow" w:cs="Arial"/>
          <w:b/>
          <w:bCs/>
          <w:sz w:val="20"/>
          <w:szCs w:val="20"/>
        </w:rPr>
        <w:t>ATTENDU QUE</w:t>
      </w:r>
      <w:r w:rsidRPr="000D343F">
        <w:rPr>
          <w:rFonts w:ascii="Arial Narrow" w:hAnsi="Arial Narrow" w:cs="Arial"/>
          <w:sz w:val="20"/>
          <w:szCs w:val="20"/>
        </w:rPr>
        <w:t xml:space="preserve"> le projet de règlement a été déposé lors de la présente séance et que l’objet du règlement et sa portée ont été présentés au cours de la même séance;</w:t>
      </w:r>
    </w:p>
    <w:p w14:paraId="4C76000C" w14:textId="77777777" w:rsidR="00644F9F" w:rsidRPr="000D343F" w:rsidRDefault="00644F9F" w:rsidP="007A3EA5">
      <w:pPr>
        <w:autoSpaceDE w:val="0"/>
        <w:autoSpaceDN w:val="0"/>
        <w:adjustRightInd w:val="0"/>
        <w:spacing w:before="0" w:after="0"/>
        <w:jc w:val="both"/>
        <w:rPr>
          <w:rFonts w:ascii="Arial Narrow" w:hAnsi="Arial Narrow" w:cs="Arial"/>
          <w:sz w:val="20"/>
          <w:szCs w:val="20"/>
        </w:rPr>
      </w:pPr>
    </w:p>
    <w:p w14:paraId="3455186B" w14:textId="4C9EAFB9" w:rsidR="00051415" w:rsidRPr="000D343F" w:rsidRDefault="00051415" w:rsidP="00051415">
      <w:pPr>
        <w:spacing w:before="0" w:after="0" w:line="276" w:lineRule="auto"/>
        <w:jc w:val="both"/>
        <w:rPr>
          <w:rFonts w:ascii="Arial Narrow" w:eastAsia="Calibri" w:hAnsi="Arial Narrow"/>
          <w:b/>
          <w:sz w:val="20"/>
          <w:szCs w:val="20"/>
        </w:rPr>
      </w:pPr>
      <w:r w:rsidRPr="000D343F">
        <w:rPr>
          <w:rFonts w:ascii="Arial Narrow" w:eastAsia="Calibri" w:hAnsi="Arial Narrow"/>
          <w:b/>
          <w:sz w:val="20"/>
          <w:szCs w:val="20"/>
        </w:rPr>
        <w:t>EN CONSÉQUENCE IL EST ORDONNÉ ET STATUÉ PAR LE RÈGLEMENT NUMÉRO 158</w:t>
      </w:r>
      <w:r w:rsidRPr="000D343F">
        <w:rPr>
          <w:rFonts w:ascii="Arial Narrow" w:eastAsia="Calibri" w:hAnsi="Arial Narrow"/>
          <w:b/>
          <w:sz w:val="20"/>
          <w:szCs w:val="20"/>
        </w:rPr>
        <w:noBreakHyphen/>
        <w:t>2022-0</w:t>
      </w:r>
      <w:r w:rsidR="007F5EDD">
        <w:rPr>
          <w:rFonts w:ascii="Arial Narrow" w:eastAsia="Calibri" w:hAnsi="Arial Narrow"/>
          <w:b/>
          <w:sz w:val="20"/>
          <w:szCs w:val="20"/>
        </w:rPr>
        <w:t>2</w:t>
      </w:r>
      <w:r w:rsidRPr="000D343F">
        <w:rPr>
          <w:rFonts w:ascii="Arial Narrow" w:eastAsia="Calibri" w:hAnsi="Arial Narrow"/>
          <w:b/>
          <w:sz w:val="20"/>
          <w:szCs w:val="20"/>
        </w:rPr>
        <w:t xml:space="preserve"> CE QUI SUIT :</w:t>
      </w:r>
    </w:p>
    <w:p w14:paraId="205E7B46" w14:textId="77777777" w:rsidR="007C123B" w:rsidRPr="000D343F" w:rsidRDefault="007C123B" w:rsidP="00672139">
      <w:pPr>
        <w:spacing w:before="0" w:after="0" w:line="276" w:lineRule="auto"/>
        <w:jc w:val="both"/>
        <w:rPr>
          <w:rFonts w:ascii="Arial Narrow" w:eastAsia="Calibri" w:hAnsi="Arial Narrow"/>
          <w:b/>
          <w:sz w:val="20"/>
          <w:szCs w:val="20"/>
        </w:rPr>
      </w:pPr>
    </w:p>
    <w:p w14:paraId="0F4C5676" w14:textId="77777777" w:rsidR="00051415" w:rsidRPr="000D343F" w:rsidRDefault="00051415" w:rsidP="00051415">
      <w:pPr>
        <w:tabs>
          <w:tab w:val="left" w:pos="-720"/>
        </w:tabs>
        <w:spacing w:after="0"/>
        <w:jc w:val="both"/>
        <w:rPr>
          <w:rFonts w:ascii="Arial Narrow" w:hAnsi="Arial Narrow" w:cs="Arial"/>
          <w:sz w:val="20"/>
          <w:szCs w:val="20"/>
        </w:rPr>
      </w:pPr>
      <w:r w:rsidRPr="000D343F">
        <w:rPr>
          <w:rFonts w:ascii="Arial Narrow" w:hAnsi="Arial Narrow" w:cs="Arial"/>
          <w:b/>
          <w:sz w:val="20"/>
          <w:szCs w:val="20"/>
          <w:u w:val="single"/>
        </w:rPr>
        <w:t>PARTIE I - DISPOSITIONS DÉCLARATOIRES</w:t>
      </w:r>
    </w:p>
    <w:p w14:paraId="7E9DAD61" w14:textId="77777777" w:rsidR="00051415" w:rsidRPr="008C1671" w:rsidRDefault="00051415" w:rsidP="00051415">
      <w:pPr>
        <w:pStyle w:val="NormalTitreregetMunicip"/>
        <w:spacing w:line="276" w:lineRule="auto"/>
        <w:rPr>
          <w:rFonts w:ascii="Arial Narrow" w:hAnsi="Arial Narrow" w:cs="Arial"/>
          <w:caps w:val="0"/>
          <w:spacing w:val="0"/>
          <w:sz w:val="20"/>
        </w:rPr>
      </w:pPr>
    </w:p>
    <w:p w14:paraId="02114B24" w14:textId="182D7194" w:rsidR="00051415" w:rsidRPr="00051415" w:rsidRDefault="00051415" w:rsidP="000D343F">
      <w:pPr>
        <w:pStyle w:val="Titre1"/>
        <w:spacing w:after="160" w:line="276" w:lineRule="auto"/>
        <w:ind w:left="1418" w:hanging="1418"/>
        <w:jc w:val="both"/>
        <w:rPr>
          <w:rFonts w:ascii="Arial Narrow" w:eastAsia="Calibri" w:hAnsi="Arial Narrow" w:cs="Arial"/>
          <w:b w:val="0"/>
          <w:bCs w:val="0"/>
          <w:color w:val="auto"/>
          <w:sz w:val="20"/>
          <w:u w:val="none"/>
        </w:rPr>
      </w:pPr>
      <w:r w:rsidRPr="00051415">
        <w:rPr>
          <w:rFonts w:ascii="Arial Narrow" w:hAnsi="Arial Narrow" w:cs="Arial"/>
          <w:color w:val="auto"/>
          <w:sz w:val="20"/>
          <w:u w:val="none"/>
        </w:rPr>
        <w:t>ARTICLE 1 :</w:t>
      </w:r>
      <w:r w:rsidRPr="00051415">
        <w:rPr>
          <w:rFonts w:ascii="Arial Narrow" w:hAnsi="Arial Narrow" w:cs="Arial"/>
          <w:b w:val="0"/>
          <w:bCs w:val="0"/>
          <w:color w:val="auto"/>
          <w:sz w:val="20"/>
          <w:u w:val="none"/>
        </w:rPr>
        <w:tab/>
      </w:r>
      <w:r w:rsidRPr="00051415">
        <w:rPr>
          <w:rFonts w:ascii="Arial Narrow" w:eastAsia="Calibri" w:hAnsi="Arial Narrow" w:cs="Arial"/>
          <w:b w:val="0"/>
          <w:bCs w:val="0"/>
          <w:color w:val="auto"/>
          <w:sz w:val="20"/>
          <w:u w:val="none"/>
        </w:rPr>
        <w:t xml:space="preserve">Le présent règlement s'intitule </w:t>
      </w:r>
      <w:r w:rsidRPr="00051415">
        <w:rPr>
          <w:rFonts w:ascii="Arial Narrow" w:eastAsia="Calibri" w:hAnsi="Arial Narrow" w:cs="Arial"/>
          <w:b w:val="0"/>
          <w:bCs w:val="0"/>
          <w:i/>
          <w:iCs/>
          <w:color w:val="auto"/>
          <w:sz w:val="20"/>
          <w:u w:val="none"/>
        </w:rPr>
        <w:t xml:space="preserve">« Règlement numéro </w:t>
      </w:r>
      <w:r w:rsidR="00A90DEB">
        <w:rPr>
          <w:rFonts w:ascii="Arial Narrow" w:eastAsia="Calibri" w:hAnsi="Arial Narrow" w:cs="Arial"/>
          <w:b w:val="0"/>
          <w:bCs w:val="0"/>
          <w:i/>
          <w:iCs/>
          <w:color w:val="auto"/>
          <w:sz w:val="20"/>
          <w:u w:val="none"/>
        </w:rPr>
        <w:t>158-2022-02</w:t>
      </w:r>
      <w:r w:rsidR="00A90DEB" w:rsidRPr="00A90DEB">
        <w:rPr>
          <w:rFonts w:ascii="Arial Narrow" w:hAnsi="Arial Narrow" w:cs="Arial"/>
          <w:b w:val="0"/>
          <w:bCs w:val="0"/>
          <w:color w:val="auto"/>
          <w:u w:val="none"/>
        </w:rPr>
        <w:t xml:space="preserve"> </w:t>
      </w:r>
      <w:r w:rsidR="00A90DEB" w:rsidRPr="00A90DEB">
        <w:rPr>
          <w:rFonts w:ascii="Arial Narrow" w:hAnsi="Arial Narrow" w:cs="Arial"/>
          <w:b w:val="0"/>
          <w:bCs w:val="0"/>
          <w:color w:val="auto"/>
          <w:sz w:val="20"/>
          <w:szCs w:val="20"/>
          <w:u w:val="none"/>
        </w:rPr>
        <w:t>modifiant le règlement concernant les services d’aqueduc et d’égout et utilisation de l’eau potable afin de prévoir des branchements d’aqueduc et d’égout séparés pour chaque bâtiment principal</w:t>
      </w:r>
      <w:r w:rsidRPr="00051415">
        <w:rPr>
          <w:rFonts w:ascii="Arial Narrow" w:eastAsia="Calibri" w:hAnsi="Arial Narrow" w:cs="Arial"/>
          <w:b w:val="0"/>
          <w:bCs w:val="0"/>
          <w:i/>
          <w:iCs/>
          <w:color w:val="auto"/>
          <w:sz w:val="20"/>
          <w:u w:val="none"/>
        </w:rPr>
        <w:t xml:space="preserve"> ».</w:t>
      </w:r>
    </w:p>
    <w:p w14:paraId="6C7C62F1" w14:textId="4F206484" w:rsidR="00051415" w:rsidRDefault="00051415" w:rsidP="000D343F">
      <w:pPr>
        <w:pStyle w:val="Titre1"/>
        <w:spacing w:after="360" w:line="276" w:lineRule="auto"/>
        <w:ind w:left="1418" w:hanging="1418"/>
        <w:jc w:val="both"/>
        <w:rPr>
          <w:rFonts w:ascii="Arial Narrow" w:hAnsi="Arial Narrow" w:cs="Arial"/>
          <w:b w:val="0"/>
          <w:bCs w:val="0"/>
          <w:color w:val="auto"/>
          <w:sz w:val="20"/>
          <w:u w:val="none"/>
        </w:rPr>
      </w:pPr>
      <w:r w:rsidRPr="00A90DEB">
        <w:rPr>
          <w:rFonts w:ascii="Arial Narrow" w:hAnsi="Arial Narrow" w:cs="Arial"/>
          <w:color w:val="auto"/>
          <w:sz w:val="20"/>
          <w:u w:val="none"/>
        </w:rPr>
        <w:t>ARTICLE 2 :</w:t>
      </w:r>
      <w:r w:rsidRPr="00051415">
        <w:rPr>
          <w:rFonts w:ascii="Arial Narrow" w:hAnsi="Arial Narrow" w:cs="Arial"/>
          <w:b w:val="0"/>
          <w:bCs w:val="0"/>
          <w:color w:val="auto"/>
          <w:sz w:val="20"/>
          <w:u w:val="none"/>
        </w:rPr>
        <w:tab/>
        <w:t>Le Conseil municipal déclare avoir adopté ce règlement parti par partie, article par article, alinéa par alinéa, de sorte que si l'une quelconque de ses parties devait être déclarée nulle par un tribunal compétent, les autres parties du règlement continuent de s'appliquer.</w:t>
      </w:r>
    </w:p>
    <w:p w14:paraId="7AECA099" w14:textId="77777777" w:rsidR="00051415" w:rsidRPr="00051415" w:rsidRDefault="00051415" w:rsidP="00051415">
      <w:pPr>
        <w:pStyle w:val="NormalPartie"/>
        <w:spacing w:after="240" w:line="276" w:lineRule="auto"/>
        <w:jc w:val="left"/>
        <w:rPr>
          <w:rFonts w:ascii="Arial Narrow" w:hAnsi="Arial Narrow" w:cs="Arial"/>
          <w:bCs/>
          <w:spacing w:val="0"/>
          <w:sz w:val="20"/>
        </w:rPr>
      </w:pPr>
      <w:r w:rsidRPr="00051415">
        <w:rPr>
          <w:rFonts w:ascii="Arial Narrow" w:hAnsi="Arial Narrow" w:cs="Arial"/>
          <w:bCs/>
          <w:spacing w:val="0"/>
          <w:sz w:val="20"/>
        </w:rPr>
        <w:t>PARTIE II - DISPOSITIF DU RÈGLEMENT</w:t>
      </w:r>
    </w:p>
    <w:p w14:paraId="0AD6F53E" w14:textId="334CEE27" w:rsidR="00A90DEB" w:rsidRPr="00A90DEB" w:rsidRDefault="00051415" w:rsidP="00051415">
      <w:pPr>
        <w:pStyle w:val="Titre1"/>
        <w:spacing w:after="160" w:line="276" w:lineRule="auto"/>
        <w:ind w:left="1418" w:hanging="1418"/>
        <w:jc w:val="left"/>
        <w:rPr>
          <w:rFonts w:ascii="Arial Narrow" w:hAnsi="Arial Narrow" w:cs="Arial"/>
          <w:b w:val="0"/>
          <w:bCs w:val="0"/>
          <w:color w:val="auto"/>
          <w:sz w:val="20"/>
          <w:szCs w:val="20"/>
          <w:u w:val="none"/>
        </w:rPr>
      </w:pPr>
      <w:r w:rsidRPr="00A90DEB">
        <w:rPr>
          <w:rFonts w:ascii="Arial Narrow" w:hAnsi="Arial Narrow" w:cs="Arial"/>
          <w:color w:val="auto"/>
          <w:sz w:val="20"/>
          <w:szCs w:val="20"/>
          <w:u w:val="none"/>
        </w:rPr>
        <w:t>ARTICLE 3 :</w:t>
      </w:r>
      <w:r w:rsidRPr="00A90DEB">
        <w:rPr>
          <w:rFonts w:ascii="Arial Narrow" w:hAnsi="Arial Narrow" w:cs="Arial"/>
          <w:b w:val="0"/>
          <w:bCs w:val="0"/>
          <w:color w:val="auto"/>
          <w:sz w:val="20"/>
          <w:szCs w:val="20"/>
          <w:u w:val="none"/>
        </w:rPr>
        <w:tab/>
      </w:r>
      <w:r w:rsidR="00A90DEB" w:rsidRPr="00A90DEB">
        <w:rPr>
          <w:rFonts w:ascii="Arial Narrow" w:hAnsi="Arial Narrow" w:cs="Arial"/>
          <w:b w:val="0"/>
          <w:bCs w:val="0"/>
          <w:color w:val="auto"/>
          <w:sz w:val="20"/>
          <w:szCs w:val="20"/>
          <w:u w:val="none"/>
        </w:rPr>
        <w:t>Le premier paragraphe de l’article 9 du règlement 158-2022-01 est remplacé par les paragraphes suivants :</w:t>
      </w:r>
    </w:p>
    <w:p w14:paraId="42A9BB8B" w14:textId="5C0A6A47" w:rsidR="00A90DEB" w:rsidRPr="00A90DEB" w:rsidRDefault="00A90DEB" w:rsidP="00A90DEB">
      <w:pPr>
        <w:autoSpaceDE w:val="0"/>
        <w:autoSpaceDN w:val="0"/>
        <w:spacing w:after="240"/>
        <w:ind w:left="1418"/>
        <w:jc w:val="both"/>
        <w:rPr>
          <w:rFonts w:ascii="Arial Narrow" w:hAnsi="Arial Narrow"/>
          <w:sz w:val="20"/>
          <w:szCs w:val="20"/>
        </w:rPr>
      </w:pPr>
      <w:r w:rsidRPr="00A90DEB">
        <w:rPr>
          <w:rFonts w:ascii="Arial Narrow" w:hAnsi="Arial Narrow"/>
          <w:sz w:val="20"/>
          <w:szCs w:val="20"/>
        </w:rPr>
        <w:t xml:space="preserve">« Un seul branchement à l’égout est permis par bâtiment principal. </w:t>
      </w:r>
    </w:p>
    <w:p w14:paraId="048C8B0E" w14:textId="73BCB6FE" w:rsidR="00A90DEB" w:rsidRPr="00A90DEB" w:rsidRDefault="00A90DEB" w:rsidP="00A90DEB">
      <w:pPr>
        <w:autoSpaceDE w:val="0"/>
        <w:autoSpaceDN w:val="0"/>
        <w:spacing w:after="240"/>
        <w:ind w:left="1418"/>
        <w:jc w:val="both"/>
        <w:rPr>
          <w:rFonts w:ascii="Calibri" w:hAnsi="Calibri"/>
          <w:sz w:val="20"/>
          <w:szCs w:val="20"/>
        </w:rPr>
      </w:pPr>
      <w:r w:rsidRPr="00A90DEB">
        <w:rPr>
          <w:rFonts w:ascii="Arial Narrow" w:hAnsi="Arial Narrow"/>
          <w:sz w:val="20"/>
          <w:szCs w:val="20"/>
        </w:rPr>
        <w:t>Dans le cas où un même terrain compte plusieurs bâtiments principaux, chaque bâtiment devra avoir son propre branchement. Les plans de ces branchements (résidentiel, commercial, industriel ou institutionnel) devront être scellés par un ingénieur et avoir été approuvés par l’autorité compétente avant l’émission du permis de branchement</w:t>
      </w:r>
      <w:r>
        <w:rPr>
          <w:rFonts w:ascii="Arial Narrow" w:hAnsi="Arial Narrow"/>
          <w:sz w:val="20"/>
          <w:szCs w:val="20"/>
        </w:rPr>
        <w:t> </w:t>
      </w:r>
      <w:r w:rsidRPr="00A90DEB">
        <w:rPr>
          <w:rFonts w:ascii="Arial Narrow" w:hAnsi="Arial Narrow"/>
          <w:sz w:val="20"/>
          <w:szCs w:val="20"/>
        </w:rPr>
        <w:t>».</w:t>
      </w:r>
      <w:r w:rsidRPr="00A90DEB">
        <w:rPr>
          <w:sz w:val="20"/>
          <w:szCs w:val="20"/>
        </w:rPr>
        <w:t xml:space="preserve"> </w:t>
      </w:r>
    </w:p>
    <w:p w14:paraId="105BD4E3" w14:textId="15189C91" w:rsidR="00A90DEB" w:rsidRPr="00A90DEB" w:rsidRDefault="00051415" w:rsidP="000D343F">
      <w:pPr>
        <w:pStyle w:val="Titre1"/>
        <w:spacing w:after="160" w:line="276" w:lineRule="auto"/>
        <w:ind w:left="1418" w:hanging="1418"/>
        <w:jc w:val="both"/>
        <w:rPr>
          <w:rFonts w:ascii="Arial Narrow" w:hAnsi="Arial Narrow" w:cs="Arial"/>
          <w:b w:val="0"/>
          <w:bCs w:val="0"/>
          <w:color w:val="auto"/>
          <w:sz w:val="20"/>
          <w:szCs w:val="20"/>
          <w:u w:val="none"/>
        </w:rPr>
      </w:pPr>
      <w:r w:rsidRPr="00A90DEB">
        <w:rPr>
          <w:rFonts w:ascii="Arial Narrow" w:hAnsi="Arial Narrow" w:cs="Arial"/>
          <w:color w:val="auto"/>
          <w:sz w:val="20"/>
          <w:u w:val="none"/>
        </w:rPr>
        <w:t>ARTICLE 4 :</w:t>
      </w:r>
      <w:r w:rsidRPr="00051415">
        <w:rPr>
          <w:rFonts w:ascii="Arial Narrow" w:hAnsi="Arial Narrow" w:cs="Arial"/>
          <w:b w:val="0"/>
          <w:bCs w:val="0"/>
          <w:color w:val="auto"/>
          <w:sz w:val="20"/>
          <w:u w:val="none"/>
        </w:rPr>
        <w:tab/>
      </w:r>
      <w:r w:rsidR="00A90DEB" w:rsidRPr="00A90DEB">
        <w:rPr>
          <w:rFonts w:ascii="Arial Narrow" w:hAnsi="Arial Narrow" w:cs="Arial"/>
          <w:b w:val="0"/>
          <w:bCs w:val="0"/>
          <w:color w:val="auto"/>
          <w:sz w:val="20"/>
          <w:szCs w:val="20"/>
          <w:u w:val="none"/>
        </w:rPr>
        <w:t>Le</w:t>
      </w:r>
      <w:r w:rsidR="00A90DEB">
        <w:rPr>
          <w:rFonts w:ascii="Arial Narrow" w:hAnsi="Arial Narrow" w:cs="Arial"/>
          <w:b w:val="0"/>
          <w:bCs w:val="0"/>
          <w:color w:val="auto"/>
          <w:sz w:val="20"/>
          <w:szCs w:val="20"/>
          <w:u w:val="none"/>
        </w:rPr>
        <w:t>s deux</w:t>
      </w:r>
      <w:r w:rsidR="00A90DEB" w:rsidRPr="00A90DEB">
        <w:rPr>
          <w:rFonts w:ascii="Arial Narrow" w:hAnsi="Arial Narrow" w:cs="Arial"/>
          <w:b w:val="0"/>
          <w:bCs w:val="0"/>
          <w:color w:val="auto"/>
          <w:sz w:val="20"/>
          <w:szCs w:val="20"/>
          <w:u w:val="none"/>
        </w:rPr>
        <w:t xml:space="preserve"> premier</w:t>
      </w:r>
      <w:r w:rsidR="00A90DEB">
        <w:rPr>
          <w:rFonts w:ascii="Arial Narrow" w:hAnsi="Arial Narrow" w:cs="Arial"/>
          <w:b w:val="0"/>
          <w:bCs w:val="0"/>
          <w:color w:val="auto"/>
          <w:sz w:val="20"/>
          <w:szCs w:val="20"/>
          <w:u w:val="none"/>
        </w:rPr>
        <w:t>s</w:t>
      </w:r>
      <w:r w:rsidR="00A90DEB" w:rsidRPr="00A90DEB">
        <w:rPr>
          <w:rFonts w:ascii="Arial Narrow" w:hAnsi="Arial Narrow" w:cs="Arial"/>
          <w:b w:val="0"/>
          <w:bCs w:val="0"/>
          <w:color w:val="auto"/>
          <w:sz w:val="20"/>
          <w:szCs w:val="20"/>
          <w:u w:val="none"/>
        </w:rPr>
        <w:t xml:space="preserve"> paragraphe</w:t>
      </w:r>
      <w:r w:rsidR="00A90DEB">
        <w:rPr>
          <w:rFonts w:ascii="Arial Narrow" w:hAnsi="Arial Narrow" w:cs="Arial"/>
          <w:b w:val="0"/>
          <w:bCs w:val="0"/>
          <w:color w:val="auto"/>
          <w:sz w:val="20"/>
          <w:szCs w:val="20"/>
          <w:u w:val="none"/>
        </w:rPr>
        <w:t>s</w:t>
      </w:r>
      <w:r w:rsidR="00A90DEB" w:rsidRPr="00A90DEB">
        <w:rPr>
          <w:rFonts w:ascii="Arial Narrow" w:hAnsi="Arial Narrow" w:cs="Arial"/>
          <w:b w:val="0"/>
          <w:bCs w:val="0"/>
          <w:color w:val="auto"/>
          <w:sz w:val="20"/>
          <w:szCs w:val="20"/>
          <w:u w:val="none"/>
        </w:rPr>
        <w:t xml:space="preserve"> de l’article </w:t>
      </w:r>
      <w:r w:rsidR="00A90DEB">
        <w:rPr>
          <w:rFonts w:ascii="Arial Narrow" w:hAnsi="Arial Narrow" w:cs="Arial"/>
          <w:b w:val="0"/>
          <w:bCs w:val="0"/>
          <w:color w:val="auto"/>
          <w:sz w:val="20"/>
          <w:szCs w:val="20"/>
          <w:u w:val="none"/>
        </w:rPr>
        <w:t>63</w:t>
      </w:r>
      <w:r w:rsidR="00A90DEB" w:rsidRPr="00A90DEB">
        <w:rPr>
          <w:rFonts w:ascii="Arial Narrow" w:hAnsi="Arial Narrow" w:cs="Arial"/>
          <w:b w:val="0"/>
          <w:bCs w:val="0"/>
          <w:color w:val="auto"/>
          <w:sz w:val="20"/>
          <w:szCs w:val="20"/>
          <w:u w:val="none"/>
        </w:rPr>
        <w:t xml:space="preserve"> du règlement 158-2022-01 </w:t>
      </w:r>
      <w:r w:rsidR="00A90DEB">
        <w:rPr>
          <w:rFonts w:ascii="Arial Narrow" w:hAnsi="Arial Narrow" w:cs="Arial"/>
          <w:b w:val="0"/>
          <w:bCs w:val="0"/>
          <w:color w:val="auto"/>
          <w:sz w:val="20"/>
          <w:szCs w:val="20"/>
          <w:u w:val="none"/>
        </w:rPr>
        <w:t>sont</w:t>
      </w:r>
      <w:r w:rsidR="00A90DEB" w:rsidRPr="00A90DEB">
        <w:rPr>
          <w:rFonts w:ascii="Arial Narrow" w:hAnsi="Arial Narrow" w:cs="Arial"/>
          <w:b w:val="0"/>
          <w:bCs w:val="0"/>
          <w:color w:val="auto"/>
          <w:sz w:val="20"/>
          <w:szCs w:val="20"/>
          <w:u w:val="none"/>
        </w:rPr>
        <w:t xml:space="preserve"> remplacé</w:t>
      </w:r>
      <w:r w:rsidR="00A90DEB">
        <w:rPr>
          <w:rFonts w:ascii="Arial Narrow" w:hAnsi="Arial Narrow" w:cs="Arial"/>
          <w:b w:val="0"/>
          <w:bCs w:val="0"/>
          <w:color w:val="auto"/>
          <w:sz w:val="20"/>
          <w:szCs w:val="20"/>
          <w:u w:val="none"/>
        </w:rPr>
        <w:t>s</w:t>
      </w:r>
      <w:r w:rsidR="00A90DEB" w:rsidRPr="00A90DEB">
        <w:rPr>
          <w:rFonts w:ascii="Arial Narrow" w:hAnsi="Arial Narrow" w:cs="Arial"/>
          <w:b w:val="0"/>
          <w:bCs w:val="0"/>
          <w:color w:val="auto"/>
          <w:sz w:val="20"/>
          <w:szCs w:val="20"/>
          <w:u w:val="none"/>
        </w:rPr>
        <w:t xml:space="preserve"> par les paragraphes suivants :</w:t>
      </w:r>
    </w:p>
    <w:p w14:paraId="56AADC79" w14:textId="534A41E5" w:rsidR="00A90DEB" w:rsidRPr="00A90DEB" w:rsidRDefault="00A90DEB" w:rsidP="00A90DEB">
      <w:pPr>
        <w:pStyle w:val="Paragraphedeliste"/>
        <w:autoSpaceDE w:val="0"/>
        <w:autoSpaceDN w:val="0"/>
        <w:spacing w:before="0"/>
        <w:ind w:left="1418"/>
        <w:jc w:val="both"/>
        <w:rPr>
          <w:rFonts w:ascii="Arial Narrow" w:hAnsi="Arial Narrow"/>
          <w:sz w:val="20"/>
          <w:szCs w:val="20"/>
        </w:rPr>
      </w:pPr>
      <w:r w:rsidRPr="00A90DEB">
        <w:rPr>
          <w:rFonts w:ascii="Arial Narrow" w:hAnsi="Arial Narrow"/>
          <w:sz w:val="20"/>
          <w:szCs w:val="20"/>
        </w:rPr>
        <w:t>« L’eau sera amenée par la Municipalité ou sous surveillance de la Municipalité jusqu’à l’alignement de la rue et les propriétaires de tout bâtiment construit le long d’une rue où passent les tuyaux d’aqueduc paieront les frais de fourniture et de pose des tuyaux d’approvisionnement à partir de la ligne de la rue jusqu’à leur bâtiment et ils seront tenus de poser et de placer à leurs propres frais un tuyau d’approvisionnement distinct et séparé pour chaque bâtiment principal et de le maintenir en bon état. Le coût sera chargé aux propriétaires pour l’entrée d’eau et pour d’égout des conduites principales de la rue jusqu’à l’alignement de la rue.</w:t>
      </w:r>
    </w:p>
    <w:p w14:paraId="73D8E35F" w14:textId="77777777" w:rsidR="00A90DEB" w:rsidRPr="00A90DEB" w:rsidRDefault="00A90DEB" w:rsidP="00A90DEB">
      <w:pPr>
        <w:pStyle w:val="Paragraphedeliste"/>
        <w:autoSpaceDE w:val="0"/>
        <w:autoSpaceDN w:val="0"/>
        <w:spacing w:before="0"/>
        <w:ind w:left="1418"/>
        <w:jc w:val="both"/>
        <w:rPr>
          <w:rFonts w:ascii="Arial Narrow" w:hAnsi="Arial Narrow"/>
          <w:sz w:val="20"/>
          <w:szCs w:val="20"/>
        </w:rPr>
      </w:pPr>
    </w:p>
    <w:p w14:paraId="6297B669" w14:textId="77777777" w:rsidR="00A90DEB" w:rsidRPr="00A90DEB" w:rsidRDefault="00A90DEB" w:rsidP="00A90DEB">
      <w:pPr>
        <w:pStyle w:val="Paragraphedeliste"/>
        <w:autoSpaceDE w:val="0"/>
        <w:autoSpaceDN w:val="0"/>
        <w:spacing w:before="0"/>
        <w:ind w:left="1418"/>
        <w:jc w:val="both"/>
        <w:rPr>
          <w:rFonts w:ascii="Arial Narrow" w:hAnsi="Arial Narrow"/>
          <w:sz w:val="20"/>
          <w:szCs w:val="20"/>
        </w:rPr>
      </w:pPr>
      <w:r w:rsidRPr="00A90DEB">
        <w:rPr>
          <w:rFonts w:ascii="Arial Narrow" w:hAnsi="Arial Narrow"/>
          <w:sz w:val="20"/>
          <w:szCs w:val="20"/>
        </w:rPr>
        <w:t xml:space="preserve">Un seul branchement à l’aqueduc est permis par bâtiment principal. </w:t>
      </w:r>
    </w:p>
    <w:p w14:paraId="713DC092" w14:textId="77777777" w:rsidR="00A90DEB" w:rsidRPr="00A90DEB" w:rsidRDefault="00A90DEB" w:rsidP="00A90DEB">
      <w:pPr>
        <w:pStyle w:val="Paragraphedeliste"/>
        <w:autoSpaceDE w:val="0"/>
        <w:autoSpaceDN w:val="0"/>
        <w:spacing w:before="0"/>
        <w:ind w:left="1418"/>
        <w:jc w:val="both"/>
        <w:rPr>
          <w:rFonts w:ascii="Arial Narrow" w:hAnsi="Arial Narrow"/>
          <w:sz w:val="20"/>
          <w:szCs w:val="20"/>
        </w:rPr>
      </w:pPr>
    </w:p>
    <w:p w14:paraId="6911867D" w14:textId="33C55698" w:rsidR="00A90DEB" w:rsidRPr="00A90DEB" w:rsidRDefault="00A90DEB" w:rsidP="000D343F">
      <w:pPr>
        <w:pStyle w:val="Paragraphedeliste"/>
        <w:autoSpaceDE w:val="0"/>
        <w:autoSpaceDN w:val="0"/>
        <w:spacing w:before="0" w:after="360"/>
        <w:ind w:left="1418"/>
        <w:jc w:val="both"/>
        <w:rPr>
          <w:rFonts w:ascii="Arial Narrow" w:hAnsi="Arial Narrow"/>
          <w:sz w:val="20"/>
          <w:szCs w:val="20"/>
        </w:rPr>
      </w:pPr>
      <w:r w:rsidRPr="00A90DEB">
        <w:rPr>
          <w:rFonts w:ascii="Arial Narrow" w:hAnsi="Arial Narrow"/>
          <w:sz w:val="20"/>
          <w:szCs w:val="20"/>
        </w:rPr>
        <w:t>Dans le cas où un même terrain compte plusieurs bâtiments principaux, chaque bâtiment devra avoir son propre branchement. Les plans de ces branchements (commercial, industriel ou institutionnel) devront être scellés par un ingénieur et avoir été approuvés par l’autorité compétente avant l’émission du permis de branchement ».</w:t>
      </w:r>
    </w:p>
    <w:p w14:paraId="1017ED97" w14:textId="77777777" w:rsidR="00051415" w:rsidRPr="00051415" w:rsidRDefault="00051415" w:rsidP="00051415">
      <w:pPr>
        <w:tabs>
          <w:tab w:val="left" w:pos="-1440"/>
          <w:tab w:val="left" w:pos="-720"/>
          <w:tab w:val="left" w:pos="0"/>
          <w:tab w:val="left" w:pos="720"/>
          <w:tab w:val="left" w:pos="910"/>
          <w:tab w:val="left" w:pos="1440"/>
        </w:tabs>
        <w:suppressAutoHyphens/>
        <w:spacing w:after="240"/>
        <w:rPr>
          <w:rFonts w:ascii="Arial Narrow" w:hAnsi="Arial Narrow" w:cs="Arial"/>
          <w:b/>
          <w:bCs/>
          <w:sz w:val="20"/>
          <w:szCs w:val="20"/>
          <w:u w:val="single"/>
        </w:rPr>
      </w:pPr>
      <w:r w:rsidRPr="00051415">
        <w:rPr>
          <w:rFonts w:ascii="Arial Narrow" w:hAnsi="Arial Narrow" w:cs="Arial"/>
          <w:b/>
          <w:bCs/>
          <w:sz w:val="20"/>
          <w:szCs w:val="20"/>
          <w:u w:val="single"/>
        </w:rPr>
        <w:t>PARTIE III - DISPOSITIONS FINALES</w:t>
      </w:r>
    </w:p>
    <w:p w14:paraId="01027A73" w14:textId="511740D0" w:rsidR="00051415" w:rsidRPr="00051415" w:rsidRDefault="00051415" w:rsidP="000D343F">
      <w:pPr>
        <w:pStyle w:val="Titre1"/>
        <w:spacing w:line="276" w:lineRule="auto"/>
        <w:ind w:left="1418" w:hanging="1418"/>
        <w:jc w:val="both"/>
        <w:rPr>
          <w:rFonts w:ascii="Arial Narrow" w:hAnsi="Arial Narrow" w:cs="Arial"/>
          <w:b w:val="0"/>
          <w:bCs w:val="0"/>
          <w:color w:val="auto"/>
          <w:sz w:val="20"/>
          <w:u w:val="none"/>
        </w:rPr>
      </w:pPr>
      <w:r w:rsidRPr="000D343F">
        <w:rPr>
          <w:rFonts w:ascii="Arial Narrow" w:hAnsi="Arial Narrow" w:cs="Arial"/>
          <w:color w:val="auto"/>
          <w:sz w:val="20"/>
          <w:u w:val="none"/>
        </w:rPr>
        <w:t>ARTICLE 5 :</w:t>
      </w:r>
      <w:r w:rsidRPr="00051415">
        <w:rPr>
          <w:rFonts w:ascii="Arial Narrow" w:hAnsi="Arial Narrow" w:cs="Arial"/>
          <w:b w:val="0"/>
          <w:bCs w:val="0"/>
          <w:color w:val="auto"/>
          <w:sz w:val="20"/>
          <w:u w:val="none"/>
        </w:rPr>
        <w:tab/>
        <w:t xml:space="preserve">Les dispositions du présent règlement ont préséance sur toute disposition incompatible pouvant être contenue au règlement </w:t>
      </w:r>
      <w:r w:rsidR="00A0643A" w:rsidRPr="00A90DEB">
        <w:rPr>
          <w:rFonts w:ascii="Arial Narrow" w:hAnsi="Arial Narrow" w:cs="Arial"/>
          <w:b w:val="0"/>
          <w:bCs w:val="0"/>
          <w:color w:val="auto"/>
          <w:sz w:val="20"/>
          <w:szCs w:val="20"/>
          <w:u w:val="none"/>
        </w:rPr>
        <w:t xml:space="preserve">concernant les services d’aqueduc et d’égout et utilisation de l’eau potable </w:t>
      </w:r>
      <w:r w:rsidRPr="00051415">
        <w:rPr>
          <w:rFonts w:ascii="Arial Narrow" w:hAnsi="Arial Narrow" w:cs="Arial"/>
          <w:b w:val="0"/>
          <w:bCs w:val="0"/>
          <w:color w:val="auto"/>
          <w:sz w:val="20"/>
          <w:u w:val="none"/>
        </w:rPr>
        <w:t>en vigueur.</w:t>
      </w:r>
    </w:p>
    <w:p w14:paraId="572030EB" w14:textId="77777777" w:rsidR="00051415" w:rsidRPr="00051415" w:rsidRDefault="00051415" w:rsidP="00051415">
      <w:pPr>
        <w:spacing w:after="0"/>
        <w:rPr>
          <w:rFonts w:ascii="Arial Narrow" w:hAnsi="Arial Narrow" w:cs="Arial"/>
          <w:sz w:val="20"/>
          <w:szCs w:val="20"/>
          <w:lang w:eastAsia="fr-FR"/>
        </w:rPr>
      </w:pPr>
    </w:p>
    <w:p w14:paraId="0901887C" w14:textId="77777777" w:rsidR="00051415" w:rsidRPr="00051415" w:rsidRDefault="00051415" w:rsidP="00051415">
      <w:pPr>
        <w:pStyle w:val="Titre1"/>
        <w:spacing w:line="276" w:lineRule="auto"/>
        <w:jc w:val="left"/>
        <w:rPr>
          <w:rFonts w:ascii="Arial Narrow" w:hAnsi="Arial Narrow" w:cs="Arial"/>
          <w:b w:val="0"/>
          <w:bCs w:val="0"/>
          <w:color w:val="auto"/>
          <w:sz w:val="20"/>
          <w:u w:val="none"/>
        </w:rPr>
      </w:pPr>
      <w:r w:rsidRPr="000D343F">
        <w:rPr>
          <w:rFonts w:ascii="Arial Narrow" w:hAnsi="Arial Narrow" w:cs="Arial"/>
          <w:color w:val="auto"/>
          <w:sz w:val="20"/>
          <w:u w:val="none"/>
        </w:rPr>
        <w:t>ARTICLE 6 :</w:t>
      </w:r>
      <w:r w:rsidRPr="00051415">
        <w:rPr>
          <w:rFonts w:ascii="Arial Narrow" w:hAnsi="Arial Narrow" w:cs="Arial"/>
          <w:b w:val="0"/>
          <w:bCs w:val="0"/>
          <w:color w:val="auto"/>
          <w:sz w:val="20"/>
          <w:u w:val="none"/>
        </w:rPr>
        <w:tab/>
        <w:t>Ce règlement entrera en vigueur selon la Loi.</w:t>
      </w:r>
    </w:p>
    <w:p w14:paraId="5138D254" w14:textId="3333D34C" w:rsidR="00E203D7" w:rsidRDefault="00E203D7" w:rsidP="007A3EA5">
      <w:pPr>
        <w:autoSpaceDE w:val="0"/>
        <w:autoSpaceDN w:val="0"/>
        <w:adjustRightInd w:val="0"/>
        <w:spacing w:before="0" w:after="0"/>
        <w:jc w:val="both"/>
        <w:rPr>
          <w:rFonts w:ascii="Arial Narrow" w:hAnsi="Arial Narrow" w:cs="Arial"/>
          <w:bCs/>
        </w:rPr>
      </w:pPr>
    </w:p>
    <w:p w14:paraId="57A8B61B" w14:textId="77777777" w:rsidR="0017617D" w:rsidRPr="00E203D7" w:rsidRDefault="0017617D" w:rsidP="005E6899">
      <w:pPr>
        <w:autoSpaceDE w:val="0"/>
        <w:autoSpaceDN w:val="0"/>
        <w:adjustRightInd w:val="0"/>
        <w:spacing w:before="0" w:after="0"/>
        <w:jc w:val="both"/>
        <w:rPr>
          <w:rFonts w:ascii="Arial Narrow" w:hAnsi="Arial Narrow" w:cs="Arial"/>
        </w:rPr>
      </w:pPr>
      <w:bookmarkStart w:id="5" w:name="_Hlk98770818"/>
      <w:bookmarkEnd w:id="3"/>
    </w:p>
    <w:p w14:paraId="200FF27A" w14:textId="3135D314" w:rsidR="00DE70C7" w:rsidRPr="00E203D7" w:rsidRDefault="00DE70C7" w:rsidP="007A3EA5">
      <w:pPr>
        <w:tabs>
          <w:tab w:val="left" w:pos="-1985"/>
          <w:tab w:val="right" w:pos="-1701"/>
          <w:tab w:val="left" w:pos="0"/>
          <w:tab w:val="left" w:pos="4536"/>
        </w:tabs>
        <w:spacing w:before="0" w:after="0"/>
        <w:jc w:val="both"/>
        <w:rPr>
          <w:rFonts w:ascii="Arial Narrow" w:hAnsi="Arial Narrow" w:cs="Arial"/>
          <w:sz w:val="20"/>
          <w:szCs w:val="20"/>
        </w:rPr>
      </w:pPr>
    </w:p>
    <w:p w14:paraId="78EF6880" w14:textId="1388E639" w:rsidR="006157D9" w:rsidRPr="00E203D7" w:rsidRDefault="006157D9" w:rsidP="007A3EA5">
      <w:pPr>
        <w:tabs>
          <w:tab w:val="left" w:pos="-1985"/>
          <w:tab w:val="right" w:pos="-1701"/>
          <w:tab w:val="left" w:pos="0"/>
          <w:tab w:val="left" w:pos="4536"/>
        </w:tabs>
        <w:spacing w:before="0" w:after="0"/>
        <w:jc w:val="both"/>
        <w:rPr>
          <w:rFonts w:ascii="Arial Narrow" w:hAnsi="Arial Narrow" w:cs="Arial"/>
          <w:sz w:val="20"/>
          <w:szCs w:val="20"/>
        </w:rPr>
      </w:pPr>
    </w:p>
    <w:p w14:paraId="05F4C598" w14:textId="1A4D0421" w:rsidR="006157D9" w:rsidRPr="00E203D7" w:rsidRDefault="006157D9" w:rsidP="007A3EA5">
      <w:pPr>
        <w:tabs>
          <w:tab w:val="left" w:pos="-1985"/>
          <w:tab w:val="right" w:pos="-1701"/>
          <w:tab w:val="left" w:pos="0"/>
          <w:tab w:val="left" w:pos="4536"/>
        </w:tabs>
        <w:spacing w:before="0" w:after="0"/>
        <w:jc w:val="both"/>
        <w:rPr>
          <w:rFonts w:ascii="Arial Narrow" w:hAnsi="Arial Narrow" w:cs="Arial"/>
          <w:sz w:val="20"/>
          <w:szCs w:val="20"/>
        </w:rPr>
      </w:pPr>
    </w:p>
    <w:p w14:paraId="3E6CA898" w14:textId="77777777" w:rsidR="00DA4DB4" w:rsidRPr="00B11D12" w:rsidRDefault="00DA4DB4" w:rsidP="00DA4DB4">
      <w:pPr>
        <w:tabs>
          <w:tab w:val="left" w:pos="0"/>
        </w:tabs>
        <w:suppressAutoHyphens/>
        <w:jc w:val="both"/>
        <w:rPr>
          <w:rFonts w:ascii="Arial Narrow" w:hAnsi="Arial Narrow"/>
          <w:spacing w:val="-2"/>
          <w:sz w:val="20"/>
          <w:szCs w:val="20"/>
        </w:rPr>
      </w:pPr>
      <w:r w:rsidRPr="00B11D12">
        <w:rPr>
          <w:rFonts w:ascii="Arial Narrow" w:hAnsi="Arial Narrow"/>
          <w:spacing w:val="-2"/>
          <w:sz w:val="20"/>
          <w:szCs w:val="20"/>
        </w:rPr>
        <w:t>__________________________</w:t>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t>____________________________</w:t>
      </w:r>
    </w:p>
    <w:p w14:paraId="698C9619" w14:textId="77777777" w:rsidR="00DA4DB4" w:rsidRPr="00B11D12" w:rsidRDefault="00DA4DB4" w:rsidP="00DA4DB4">
      <w:pPr>
        <w:tabs>
          <w:tab w:val="left" w:pos="0"/>
        </w:tabs>
        <w:suppressAutoHyphens/>
        <w:jc w:val="both"/>
        <w:rPr>
          <w:rFonts w:ascii="Arial Narrow" w:hAnsi="Arial Narrow"/>
          <w:spacing w:val="-2"/>
          <w:sz w:val="20"/>
          <w:szCs w:val="20"/>
        </w:rPr>
      </w:pPr>
      <w:r>
        <w:rPr>
          <w:rFonts w:ascii="Arial Narrow" w:hAnsi="Arial Narrow"/>
          <w:spacing w:val="-2"/>
          <w:sz w:val="20"/>
          <w:szCs w:val="20"/>
        </w:rPr>
        <w:t>Sylvain Brazeau</w:t>
      </w:r>
      <w:r w:rsidRPr="00B11D12">
        <w:rPr>
          <w:rFonts w:ascii="Arial Narrow" w:hAnsi="Arial Narrow"/>
          <w:spacing w:val="-2"/>
          <w:sz w:val="20"/>
          <w:szCs w:val="20"/>
        </w:rPr>
        <w:t>,</w:t>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r>
      <w:r>
        <w:rPr>
          <w:rFonts w:ascii="Arial Narrow" w:hAnsi="Arial Narrow"/>
          <w:spacing w:val="-2"/>
          <w:sz w:val="20"/>
          <w:szCs w:val="20"/>
        </w:rPr>
        <w:t>Pamela Nantel</w:t>
      </w:r>
      <w:r w:rsidRPr="00B11D12">
        <w:rPr>
          <w:rFonts w:ascii="Arial Narrow" w:hAnsi="Arial Narrow"/>
          <w:spacing w:val="-2"/>
          <w:sz w:val="20"/>
          <w:szCs w:val="20"/>
        </w:rPr>
        <w:t>,</w:t>
      </w:r>
    </w:p>
    <w:p w14:paraId="516736D7" w14:textId="77777777" w:rsidR="00DA4DB4" w:rsidRPr="00B11D12" w:rsidRDefault="00DA4DB4" w:rsidP="00DA4DB4">
      <w:pPr>
        <w:tabs>
          <w:tab w:val="left" w:pos="0"/>
        </w:tabs>
        <w:suppressAutoHyphens/>
        <w:jc w:val="both"/>
        <w:rPr>
          <w:rFonts w:ascii="Arial Narrow" w:hAnsi="Arial Narrow"/>
          <w:spacing w:val="-2"/>
          <w:sz w:val="20"/>
          <w:szCs w:val="20"/>
        </w:rPr>
      </w:pPr>
      <w:r w:rsidRPr="00B11D12">
        <w:rPr>
          <w:rFonts w:ascii="Arial Narrow" w:hAnsi="Arial Narrow"/>
          <w:spacing w:val="-2"/>
          <w:sz w:val="20"/>
          <w:szCs w:val="20"/>
        </w:rPr>
        <w:t>Maire</w:t>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r>
      <w:r w:rsidRPr="00B11D12">
        <w:rPr>
          <w:rFonts w:ascii="Arial Narrow" w:hAnsi="Arial Narrow"/>
          <w:spacing w:val="-2"/>
          <w:sz w:val="20"/>
          <w:szCs w:val="20"/>
        </w:rPr>
        <w:tab/>
      </w:r>
      <w:r>
        <w:rPr>
          <w:rFonts w:ascii="Arial Narrow" w:hAnsi="Arial Narrow"/>
          <w:spacing w:val="-2"/>
          <w:sz w:val="20"/>
          <w:szCs w:val="20"/>
        </w:rPr>
        <w:t>Directrice générale et greffière-trésorière</w:t>
      </w:r>
    </w:p>
    <w:bookmarkEnd w:id="5"/>
    <w:p w14:paraId="38F86CAB" w14:textId="77777777" w:rsidR="00A07DAA" w:rsidRPr="00E203D7" w:rsidRDefault="00A07DAA" w:rsidP="009619F9">
      <w:pPr>
        <w:spacing w:before="0" w:after="0"/>
        <w:jc w:val="both"/>
        <w:rPr>
          <w:rFonts w:ascii="Arial Narrow" w:hAnsi="Arial Narrow"/>
          <w:szCs w:val="24"/>
        </w:rPr>
      </w:pPr>
    </w:p>
    <w:sectPr w:rsidR="00A07DAA" w:rsidRPr="00E203D7" w:rsidSect="00055EED">
      <w:headerReference w:type="default" r:id="rId12"/>
      <w:footerReference w:type="default" r:id="rId13"/>
      <w:pgSz w:w="12240" w:h="15840" w:code="1"/>
      <w:pgMar w:top="1118" w:right="965" w:bottom="850" w:left="1411"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50E0" w14:textId="77777777" w:rsidR="00467E0E" w:rsidRDefault="00467E0E" w:rsidP="00835C6D">
      <w:r>
        <w:separator/>
      </w:r>
    </w:p>
  </w:endnote>
  <w:endnote w:type="continuationSeparator" w:id="0">
    <w:p w14:paraId="2DDAF6A3" w14:textId="77777777" w:rsidR="00467E0E" w:rsidRDefault="00467E0E" w:rsidP="0083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1B4C" w14:textId="77777777" w:rsidR="00134591" w:rsidRDefault="00134591">
    <w:pPr>
      <w:pStyle w:val="Pieddepage"/>
      <w:jc w:val="right"/>
    </w:pPr>
  </w:p>
  <w:tbl>
    <w:tblPr>
      <w:tblW w:w="5000" w:type="pct"/>
      <w:tblCellMar>
        <w:top w:w="72" w:type="dxa"/>
        <w:left w:w="115" w:type="dxa"/>
        <w:bottom w:w="72" w:type="dxa"/>
        <w:right w:w="115" w:type="dxa"/>
      </w:tblCellMar>
      <w:tblLook w:val="04A0" w:firstRow="1" w:lastRow="0" w:firstColumn="1" w:lastColumn="0" w:noHBand="0" w:noVBand="1"/>
    </w:tblPr>
    <w:tblGrid>
      <w:gridCol w:w="8878"/>
      <w:gridCol w:w="986"/>
    </w:tblGrid>
    <w:tr w:rsidR="00134591" w:rsidRPr="002C2476" w14:paraId="09EB480F" w14:textId="77777777" w:rsidTr="0009467D">
      <w:trPr>
        <w:trHeight w:val="379"/>
      </w:trPr>
      <w:tc>
        <w:tcPr>
          <w:tcW w:w="4500" w:type="pct"/>
        </w:tcPr>
        <w:p w14:paraId="214E23D4" w14:textId="07A0FF0D" w:rsidR="00134591" w:rsidRPr="002C2476" w:rsidRDefault="009E24D0" w:rsidP="00A44A6D">
          <w:pPr>
            <w:tabs>
              <w:tab w:val="center" w:pos="4536"/>
              <w:tab w:val="right" w:pos="9072"/>
            </w:tabs>
            <w:spacing w:before="0" w:after="0"/>
            <w:jc w:val="right"/>
            <w:rPr>
              <w:rFonts w:ascii="Cambria" w:eastAsia="Times New Roman" w:hAnsi="Cambria"/>
              <w:szCs w:val="20"/>
              <w:lang w:eastAsia="fr-CA"/>
            </w:rPr>
          </w:pPr>
          <w:r>
            <w:rPr>
              <w:rFonts w:ascii="Arial Narrow" w:eastAsia="Times New Roman" w:hAnsi="Arial Narrow"/>
              <w:szCs w:val="20"/>
              <w:lang w:eastAsia="fr-CA"/>
            </w:rPr>
            <w:t>LES COTEAUX</w:t>
          </w:r>
          <w:r w:rsidR="00134591" w:rsidRPr="002C2476">
            <w:rPr>
              <w:rFonts w:ascii="Cambria" w:eastAsia="Times New Roman" w:hAnsi="Cambria"/>
              <w:szCs w:val="20"/>
              <w:lang w:val="fr-FR" w:eastAsia="fr-CA"/>
            </w:rPr>
            <w:t xml:space="preserve"> |</w:t>
          </w:r>
        </w:p>
      </w:tc>
      <w:tc>
        <w:tcPr>
          <w:tcW w:w="500" w:type="pct"/>
          <w:shd w:val="clear" w:color="auto" w:fill="1F497D" w:themeFill="text2"/>
        </w:tcPr>
        <w:p w14:paraId="4DC14119" w14:textId="77777777" w:rsidR="00134591" w:rsidRPr="0009467D" w:rsidRDefault="00134591" w:rsidP="00C02196">
          <w:pPr>
            <w:tabs>
              <w:tab w:val="center" w:pos="4536"/>
              <w:tab w:val="right" w:pos="9072"/>
            </w:tabs>
            <w:spacing w:before="0" w:after="0"/>
            <w:jc w:val="center"/>
            <w:rPr>
              <w:rFonts w:ascii="Arial Narrow" w:eastAsia="Times New Roman" w:hAnsi="Arial Narrow"/>
              <w:color w:val="FFFFFF"/>
              <w:szCs w:val="20"/>
              <w:lang w:eastAsia="fr-CA"/>
            </w:rPr>
          </w:pPr>
          <w:r w:rsidRPr="0009467D">
            <w:rPr>
              <w:rFonts w:ascii="Arial Narrow" w:eastAsia="Times New Roman" w:hAnsi="Arial Narrow"/>
              <w:color w:val="FFFFFF"/>
              <w:szCs w:val="20"/>
              <w:lang w:eastAsia="fr-CA"/>
            </w:rPr>
            <w:fldChar w:fldCharType="begin"/>
          </w:r>
          <w:r w:rsidRPr="0009467D">
            <w:rPr>
              <w:rFonts w:ascii="Arial Narrow" w:eastAsia="Times New Roman" w:hAnsi="Arial Narrow"/>
              <w:color w:val="FFFFFF"/>
              <w:szCs w:val="20"/>
              <w:lang w:eastAsia="fr-CA"/>
            </w:rPr>
            <w:instrText>PAGE   \* MERGEFORMAT</w:instrText>
          </w:r>
          <w:r w:rsidRPr="0009467D">
            <w:rPr>
              <w:rFonts w:ascii="Arial Narrow" w:eastAsia="Times New Roman" w:hAnsi="Arial Narrow"/>
              <w:color w:val="FFFFFF"/>
              <w:szCs w:val="20"/>
              <w:lang w:eastAsia="fr-CA"/>
            </w:rPr>
            <w:fldChar w:fldCharType="separate"/>
          </w:r>
          <w:r w:rsidRPr="0009467D">
            <w:rPr>
              <w:rFonts w:ascii="Arial Narrow" w:eastAsia="Times New Roman" w:hAnsi="Arial Narrow"/>
              <w:noProof/>
              <w:color w:val="FFFFFF"/>
              <w:szCs w:val="20"/>
              <w:lang w:val="fr-FR" w:eastAsia="fr-CA"/>
            </w:rPr>
            <w:t>29</w:t>
          </w:r>
          <w:r w:rsidRPr="0009467D">
            <w:rPr>
              <w:rFonts w:ascii="Arial Narrow" w:eastAsia="Times New Roman" w:hAnsi="Arial Narrow"/>
              <w:color w:val="FFFFFF"/>
              <w:szCs w:val="20"/>
              <w:lang w:eastAsia="fr-CA"/>
            </w:rPr>
            <w:fldChar w:fldCharType="end"/>
          </w:r>
        </w:p>
      </w:tc>
    </w:tr>
  </w:tbl>
  <w:p w14:paraId="2238111D" w14:textId="77777777" w:rsidR="00134591" w:rsidRDefault="001345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DB8E" w14:textId="77777777" w:rsidR="00134591" w:rsidRDefault="00134591">
    <w:pPr>
      <w:pStyle w:val="Pieddepage"/>
      <w:jc w:val="right"/>
    </w:pPr>
  </w:p>
  <w:p w14:paraId="6A9D100D" w14:textId="77777777" w:rsidR="00134591" w:rsidRDefault="001345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726B" w14:textId="77777777" w:rsidR="00134591" w:rsidRDefault="00134591">
    <w:pPr>
      <w:pStyle w:val="Pieddepage"/>
      <w:jc w:val="right"/>
    </w:pPr>
  </w:p>
  <w:tbl>
    <w:tblPr>
      <w:tblW w:w="5000" w:type="pct"/>
      <w:tblCellMar>
        <w:top w:w="72" w:type="dxa"/>
        <w:left w:w="115" w:type="dxa"/>
        <w:bottom w:w="72" w:type="dxa"/>
        <w:right w:w="115" w:type="dxa"/>
      </w:tblCellMar>
      <w:tblLook w:val="04A0" w:firstRow="1" w:lastRow="0" w:firstColumn="1" w:lastColumn="0" w:noHBand="0" w:noVBand="1"/>
    </w:tblPr>
    <w:tblGrid>
      <w:gridCol w:w="8878"/>
      <w:gridCol w:w="986"/>
    </w:tblGrid>
    <w:tr w:rsidR="00134591" w:rsidRPr="002C2476" w14:paraId="3888407C" w14:textId="77777777" w:rsidTr="0009467D">
      <w:trPr>
        <w:trHeight w:val="379"/>
      </w:trPr>
      <w:tc>
        <w:tcPr>
          <w:tcW w:w="4500" w:type="pct"/>
        </w:tcPr>
        <w:p w14:paraId="3A4D5CAC" w14:textId="60A84F6A" w:rsidR="00134591" w:rsidRPr="002C2476" w:rsidRDefault="00B37C3E" w:rsidP="00A44A6D">
          <w:pPr>
            <w:tabs>
              <w:tab w:val="center" w:pos="4536"/>
              <w:tab w:val="right" w:pos="9072"/>
            </w:tabs>
            <w:spacing w:before="0" w:after="0"/>
            <w:jc w:val="right"/>
            <w:rPr>
              <w:rFonts w:ascii="Cambria" w:eastAsia="Times New Roman" w:hAnsi="Cambria"/>
              <w:szCs w:val="20"/>
              <w:lang w:eastAsia="fr-CA"/>
            </w:rPr>
          </w:pPr>
          <w:r>
            <w:rPr>
              <w:rFonts w:ascii="Arial Narrow" w:eastAsia="Times New Roman" w:hAnsi="Arial Narrow"/>
              <w:szCs w:val="20"/>
              <w:lang w:eastAsia="fr-CA"/>
            </w:rPr>
            <w:t>LES COTEAUX</w:t>
          </w:r>
          <w:r w:rsidR="00134591" w:rsidRPr="002C2476">
            <w:rPr>
              <w:rFonts w:ascii="Cambria" w:eastAsia="Times New Roman" w:hAnsi="Cambria"/>
              <w:szCs w:val="20"/>
              <w:lang w:val="fr-FR" w:eastAsia="fr-CA"/>
            </w:rPr>
            <w:t xml:space="preserve"> |</w:t>
          </w:r>
        </w:p>
      </w:tc>
      <w:tc>
        <w:tcPr>
          <w:tcW w:w="500" w:type="pct"/>
          <w:shd w:val="clear" w:color="auto" w:fill="1F497D" w:themeFill="text2"/>
        </w:tcPr>
        <w:p w14:paraId="44E8F83E" w14:textId="77777777" w:rsidR="00134591" w:rsidRPr="00652D38" w:rsidRDefault="00134591" w:rsidP="00C02196">
          <w:pPr>
            <w:tabs>
              <w:tab w:val="center" w:pos="4536"/>
              <w:tab w:val="right" w:pos="9072"/>
            </w:tabs>
            <w:spacing w:before="0" w:after="0"/>
            <w:jc w:val="center"/>
            <w:rPr>
              <w:rFonts w:ascii="Arial Narrow" w:eastAsia="Times New Roman" w:hAnsi="Arial Narrow"/>
              <w:color w:val="FFFFFF"/>
              <w:szCs w:val="20"/>
              <w:lang w:eastAsia="fr-CA"/>
            </w:rPr>
          </w:pPr>
          <w:r w:rsidRPr="00652D38">
            <w:rPr>
              <w:rFonts w:ascii="Arial Narrow" w:eastAsia="Times New Roman" w:hAnsi="Arial Narrow"/>
              <w:color w:val="FFFFFF"/>
              <w:szCs w:val="20"/>
              <w:lang w:eastAsia="fr-CA"/>
            </w:rPr>
            <w:fldChar w:fldCharType="begin"/>
          </w:r>
          <w:r w:rsidRPr="00652D38">
            <w:rPr>
              <w:rFonts w:ascii="Arial Narrow" w:eastAsia="Times New Roman" w:hAnsi="Arial Narrow"/>
              <w:color w:val="FFFFFF"/>
              <w:szCs w:val="20"/>
              <w:lang w:eastAsia="fr-CA"/>
            </w:rPr>
            <w:instrText>PAGE   \* MERGEFORMAT</w:instrText>
          </w:r>
          <w:r w:rsidRPr="00652D38">
            <w:rPr>
              <w:rFonts w:ascii="Arial Narrow" w:eastAsia="Times New Roman" w:hAnsi="Arial Narrow"/>
              <w:color w:val="FFFFFF"/>
              <w:szCs w:val="20"/>
              <w:lang w:eastAsia="fr-CA"/>
            </w:rPr>
            <w:fldChar w:fldCharType="separate"/>
          </w:r>
          <w:r w:rsidRPr="00652D38">
            <w:rPr>
              <w:rFonts w:ascii="Arial Narrow" w:eastAsia="Times New Roman" w:hAnsi="Arial Narrow"/>
              <w:noProof/>
              <w:color w:val="FFFFFF"/>
              <w:szCs w:val="20"/>
              <w:lang w:val="fr-FR" w:eastAsia="fr-CA"/>
            </w:rPr>
            <w:t>29</w:t>
          </w:r>
          <w:r w:rsidRPr="00652D38">
            <w:rPr>
              <w:rFonts w:ascii="Arial Narrow" w:eastAsia="Times New Roman" w:hAnsi="Arial Narrow"/>
              <w:color w:val="FFFFFF"/>
              <w:szCs w:val="20"/>
              <w:lang w:eastAsia="fr-CA"/>
            </w:rPr>
            <w:fldChar w:fldCharType="end"/>
          </w:r>
        </w:p>
      </w:tc>
    </w:tr>
  </w:tbl>
  <w:p w14:paraId="5E1EA658" w14:textId="77777777" w:rsidR="00134591" w:rsidRDefault="001345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C148" w14:textId="77777777" w:rsidR="00467E0E" w:rsidRDefault="00467E0E" w:rsidP="00835C6D">
      <w:r>
        <w:separator/>
      </w:r>
    </w:p>
  </w:footnote>
  <w:footnote w:type="continuationSeparator" w:id="0">
    <w:p w14:paraId="35E88D39" w14:textId="77777777" w:rsidR="00467E0E" w:rsidRDefault="00467E0E" w:rsidP="0083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450F" w14:textId="267DA45B" w:rsidR="00134591" w:rsidRPr="00A55759" w:rsidRDefault="00134591" w:rsidP="00A557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095B" w14:textId="77777777" w:rsidR="00134591" w:rsidRPr="00055EED" w:rsidRDefault="00134591" w:rsidP="00140195">
    <w:pPr>
      <w:pBdr>
        <w:bottom w:val="single" w:sz="12" w:space="1" w:color="auto"/>
      </w:pBdr>
      <w:tabs>
        <w:tab w:val="right" w:pos="9360"/>
      </w:tabs>
      <w:spacing w:before="0" w:after="0"/>
      <w:rPr>
        <w:rFonts w:ascii="Arial Narrow" w:eastAsia="Times New Roman" w:hAnsi="Arial Narrow" w:cs="Arial"/>
        <w:b/>
        <w:sz w:val="18"/>
        <w:szCs w:val="20"/>
        <w:lang w:eastAsia="fr-FR"/>
      </w:rPr>
    </w:pPr>
    <w:r w:rsidRPr="00055EED">
      <w:rPr>
        <w:rFonts w:ascii="Arial Narrow" w:eastAsia="Times New Roman" w:hAnsi="Arial Narrow" w:cs="Arial"/>
        <w:b/>
        <w:sz w:val="18"/>
        <w:szCs w:val="20"/>
        <w:lang w:eastAsia="fr-FR"/>
      </w:rPr>
      <w:t>PROVINCE DE QUÉBEC</w:t>
    </w:r>
  </w:p>
  <w:p w14:paraId="752FC86A" w14:textId="77777777" w:rsidR="00134591" w:rsidRPr="00055EED" w:rsidRDefault="00134591" w:rsidP="00140195">
    <w:pPr>
      <w:pBdr>
        <w:bottom w:val="single" w:sz="12" w:space="1" w:color="auto"/>
      </w:pBdr>
      <w:tabs>
        <w:tab w:val="right" w:pos="9360"/>
      </w:tabs>
      <w:spacing w:before="0" w:after="0"/>
      <w:rPr>
        <w:rFonts w:ascii="Arial Narrow" w:eastAsia="Times New Roman" w:hAnsi="Arial Narrow" w:cs="Arial"/>
        <w:b/>
        <w:sz w:val="18"/>
        <w:szCs w:val="20"/>
        <w:lang w:eastAsia="fr-FR"/>
      </w:rPr>
    </w:pPr>
    <w:r w:rsidRPr="00055EED">
      <w:rPr>
        <w:rFonts w:ascii="Arial Narrow" w:eastAsia="Times New Roman" w:hAnsi="Arial Narrow" w:cs="Arial"/>
        <w:b/>
        <w:sz w:val="18"/>
        <w:szCs w:val="20"/>
        <w:lang w:eastAsia="fr-FR"/>
      </w:rPr>
      <w:t>MRC DE VAUDREUIL-SOULANGES</w:t>
    </w:r>
  </w:p>
  <w:p w14:paraId="45287AFA" w14:textId="4EB2139F" w:rsidR="00134591" w:rsidRPr="00055EED" w:rsidRDefault="00B37C3E" w:rsidP="00140195">
    <w:pPr>
      <w:pBdr>
        <w:bottom w:val="single" w:sz="12" w:space="1" w:color="auto"/>
      </w:pBdr>
      <w:tabs>
        <w:tab w:val="right" w:pos="9810"/>
      </w:tabs>
      <w:spacing w:before="0" w:after="0"/>
      <w:rPr>
        <w:rFonts w:ascii="Arial Narrow" w:eastAsia="Times New Roman" w:hAnsi="Arial Narrow" w:cs="Arial"/>
        <w:b/>
        <w:sz w:val="18"/>
        <w:szCs w:val="20"/>
        <w:lang w:eastAsia="fr-FR"/>
      </w:rPr>
    </w:pPr>
    <w:r>
      <w:rPr>
        <w:rFonts w:ascii="Arial Narrow" w:eastAsia="Times New Roman" w:hAnsi="Arial Narrow" w:cs="Arial"/>
        <w:b/>
        <w:sz w:val="18"/>
        <w:szCs w:val="20"/>
        <w:lang w:eastAsia="fr-FR"/>
      </w:rPr>
      <w:t>MUNICIPALITÉ DES COTEAUX</w:t>
    </w:r>
    <w:r w:rsidR="00134591" w:rsidRPr="00055EED">
      <w:rPr>
        <w:rFonts w:ascii="Arial Narrow" w:eastAsia="Times New Roman" w:hAnsi="Arial Narrow" w:cs="Arial"/>
        <w:b/>
        <w:sz w:val="18"/>
        <w:szCs w:val="20"/>
        <w:lang w:eastAsia="fr-FR"/>
      </w:rPr>
      <w:tab/>
      <w:t>Règlement N°</w:t>
    </w:r>
    <w:r w:rsidR="00CA33A5">
      <w:rPr>
        <w:rFonts w:ascii="Arial Narrow" w:eastAsia="Times New Roman" w:hAnsi="Arial Narrow" w:cs="Arial"/>
        <w:b/>
        <w:sz w:val="18"/>
        <w:szCs w:val="20"/>
        <w:lang w:eastAsia="fr-FR"/>
      </w:rPr>
      <w:t>158-2022</w:t>
    </w:r>
    <w:r w:rsidR="004C00D7">
      <w:rPr>
        <w:rFonts w:ascii="Arial Narrow" w:eastAsia="Times New Roman" w:hAnsi="Arial Narrow" w:cs="Arial"/>
        <w:b/>
        <w:sz w:val="18"/>
        <w:szCs w:val="20"/>
        <w:lang w:eastAsia="fr-FR"/>
      </w:rPr>
      <w:t>-0</w:t>
    </w:r>
    <w:r w:rsidR="00E15439">
      <w:rPr>
        <w:rFonts w:ascii="Arial Narrow" w:eastAsia="Times New Roman" w:hAnsi="Arial Narrow" w:cs="Arial"/>
        <w:b/>
        <w:sz w:val="18"/>
        <w:szCs w:val="20"/>
        <w:lang w:eastAsia="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AA6"/>
    <w:multiLevelType w:val="hybridMultilevel"/>
    <w:tmpl w:val="571894CA"/>
    <w:lvl w:ilvl="0" w:tplc="53427E34">
      <w:start w:val="1"/>
      <w:numFmt w:val="decimal"/>
      <w:lvlText w:val="ARTICLE %1"/>
      <w:lvlJc w:val="left"/>
      <w:pPr>
        <w:ind w:left="720" w:hanging="360"/>
      </w:pPr>
      <w:rPr>
        <w:rFonts w:ascii="Arial Narrow" w:hAnsi="Arial Narrow" w:hint="default"/>
        <w:b/>
        <w:bCs/>
        <w:i w:val="0"/>
        <w:iCs w:val="0"/>
        <w:sz w:val="22"/>
        <w:szCs w:val="22"/>
        <w:u w:val="single"/>
      </w:rPr>
    </w:lvl>
    <w:lvl w:ilvl="1" w:tplc="DEF606C4">
      <w:start w:val="6"/>
      <w:numFmt w:val="bullet"/>
      <w:lvlText w:val=""/>
      <w:lvlJc w:val="left"/>
      <w:pPr>
        <w:ind w:left="1440" w:hanging="360"/>
      </w:pPr>
      <w:rPr>
        <w:rFonts w:ascii="SymbolMT" w:eastAsia="SymbolMT" w:hAnsi="Arial" w:cs="SymbolMT" w:hint="eastAsia"/>
      </w:rPr>
    </w:lvl>
    <w:lvl w:ilvl="2" w:tplc="0C0C0011">
      <w:start w:val="1"/>
      <w:numFmt w:val="decimal"/>
      <w:lvlText w:val="%3)"/>
      <w:lvlJc w:val="left"/>
      <w:pPr>
        <w:ind w:left="2340" w:hanging="360"/>
      </w:pPr>
      <w:rPr>
        <w:rFonts w:hint="eastAsia"/>
      </w:rPr>
    </w:lvl>
    <w:lvl w:ilvl="3" w:tplc="87C890FE">
      <w:start w:val="1"/>
      <w:numFmt w:val="lowerLetter"/>
      <w:lvlText w:val="%4)"/>
      <w:lvlJc w:val="left"/>
      <w:pPr>
        <w:ind w:left="2880" w:hanging="360"/>
      </w:pPr>
      <w:rPr>
        <w:rFonts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05080F"/>
    <w:multiLevelType w:val="hybridMultilevel"/>
    <w:tmpl w:val="B2CCD218"/>
    <w:lvl w:ilvl="0" w:tplc="43E06E8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93A2640"/>
    <w:multiLevelType w:val="hybridMultilevel"/>
    <w:tmpl w:val="47329BA8"/>
    <w:lvl w:ilvl="0" w:tplc="CF02F95E">
      <w:numFmt w:val="bullet"/>
      <w:lvlText w:val="-"/>
      <w:lvlJc w:val="left"/>
      <w:pPr>
        <w:ind w:left="720" w:hanging="360"/>
      </w:pPr>
      <w:rPr>
        <w:rFonts w:ascii="Times New Roman" w:eastAsia="PMingLiU"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B81725"/>
    <w:multiLevelType w:val="hybridMultilevel"/>
    <w:tmpl w:val="2662F7A2"/>
    <w:lvl w:ilvl="0" w:tplc="7AEAFD42">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20E10174"/>
    <w:multiLevelType w:val="hybridMultilevel"/>
    <w:tmpl w:val="478E94A2"/>
    <w:lvl w:ilvl="0" w:tplc="ABE05456">
      <w:start w:val="1"/>
      <w:numFmt w:val="decimal"/>
      <w:pStyle w:val="Titre2"/>
      <w:lvlText w:val="ARTICLE %1"/>
      <w:lvlJc w:val="left"/>
      <w:pPr>
        <w:ind w:left="786" w:hanging="360"/>
      </w:pPr>
      <w:rPr>
        <w:rFonts w:ascii="Arial Narrow" w:hAnsi="Arial Narrow" w:hint="default"/>
        <w:b/>
        <w:bCs/>
        <w:i w:val="0"/>
        <w:iCs w:val="0"/>
        <w:sz w:val="22"/>
        <w:szCs w:val="22"/>
        <w:u w:val="single"/>
      </w:rPr>
    </w:lvl>
    <w:lvl w:ilvl="1" w:tplc="DEF606C4">
      <w:start w:val="6"/>
      <w:numFmt w:val="bullet"/>
      <w:lvlText w:val=""/>
      <w:lvlJc w:val="left"/>
      <w:pPr>
        <w:ind w:left="1016" w:hanging="360"/>
      </w:pPr>
      <w:rPr>
        <w:rFonts w:ascii="SymbolMT" w:eastAsia="SymbolMT" w:hAnsi="Arial" w:cs="SymbolMT" w:hint="eastAsia"/>
      </w:rPr>
    </w:lvl>
    <w:lvl w:ilvl="2" w:tplc="EBC218B0">
      <w:start w:val="1"/>
      <w:numFmt w:val="decimal"/>
      <w:lvlText w:val="%3-"/>
      <w:lvlJc w:val="left"/>
      <w:pPr>
        <w:ind w:left="1916" w:hanging="360"/>
      </w:pPr>
      <w:rPr>
        <w:rFonts w:hint="eastAsia"/>
      </w:rPr>
    </w:lvl>
    <w:lvl w:ilvl="3" w:tplc="32985F76">
      <w:start w:val="1"/>
      <w:numFmt w:val="decimal"/>
      <w:lvlText w:val="%4)"/>
      <w:lvlJc w:val="left"/>
      <w:pPr>
        <w:ind w:left="2456" w:hanging="360"/>
      </w:pPr>
      <w:rPr>
        <w:rFonts w:hint="eastAsia"/>
      </w:rPr>
    </w:lvl>
    <w:lvl w:ilvl="4" w:tplc="5748017C">
      <w:start w:val="1"/>
      <w:numFmt w:val="lowerLetter"/>
      <w:lvlText w:val="%5)"/>
      <w:lvlJc w:val="left"/>
      <w:pPr>
        <w:ind w:left="3176" w:hanging="360"/>
      </w:pPr>
      <w:rPr>
        <w:rFonts w:hint="default"/>
      </w:rPr>
    </w:lvl>
    <w:lvl w:ilvl="5" w:tplc="0C0C001B" w:tentative="1">
      <w:start w:val="1"/>
      <w:numFmt w:val="lowerRoman"/>
      <w:lvlText w:val="%6."/>
      <w:lvlJc w:val="right"/>
      <w:pPr>
        <w:ind w:left="3896" w:hanging="180"/>
      </w:pPr>
    </w:lvl>
    <w:lvl w:ilvl="6" w:tplc="0C0C000F" w:tentative="1">
      <w:start w:val="1"/>
      <w:numFmt w:val="decimal"/>
      <w:lvlText w:val="%7."/>
      <w:lvlJc w:val="left"/>
      <w:pPr>
        <w:ind w:left="4616" w:hanging="360"/>
      </w:pPr>
    </w:lvl>
    <w:lvl w:ilvl="7" w:tplc="0C0C0019" w:tentative="1">
      <w:start w:val="1"/>
      <w:numFmt w:val="lowerLetter"/>
      <w:lvlText w:val="%8."/>
      <w:lvlJc w:val="left"/>
      <w:pPr>
        <w:ind w:left="5336" w:hanging="360"/>
      </w:pPr>
    </w:lvl>
    <w:lvl w:ilvl="8" w:tplc="0C0C001B" w:tentative="1">
      <w:start w:val="1"/>
      <w:numFmt w:val="lowerRoman"/>
      <w:lvlText w:val="%9."/>
      <w:lvlJc w:val="right"/>
      <w:pPr>
        <w:ind w:left="6056" w:hanging="180"/>
      </w:pPr>
    </w:lvl>
  </w:abstractNum>
  <w:abstractNum w:abstractNumId="5" w15:restartNumberingAfterBreak="0">
    <w:nsid w:val="221C3AB6"/>
    <w:multiLevelType w:val="hybridMultilevel"/>
    <w:tmpl w:val="0BECD5CE"/>
    <w:lvl w:ilvl="0" w:tplc="9436634E">
      <w:start w:val="1"/>
      <w:numFmt w:val="lowerLetter"/>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6" w15:restartNumberingAfterBreak="0">
    <w:nsid w:val="246E3956"/>
    <w:multiLevelType w:val="multilevel"/>
    <w:tmpl w:val="A6CEDB40"/>
    <w:lvl w:ilvl="0">
      <w:start w:val="26"/>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6D27C5"/>
    <w:multiLevelType w:val="hybridMultilevel"/>
    <w:tmpl w:val="8686360E"/>
    <w:lvl w:ilvl="0" w:tplc="D4FC74A0">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297B1066"/>
    <w:multiLevelType w:val="multilevel"/>
    <w:tmpl w:val="DF9AC9D6"/>
    <w:lvl w:ilvl="0">
      <w:start w:val="1"/>
      <w:numFmt w:val="decimal"/>
      <w:pStyle w:val="Vic1"/>
      <w:lvlText w:val="CHAPITRE %1."/>
      <w:lvlJc w:val="left"/>
      <w:pPr>
        <w:ind w:left="502" w:hanging="360"/>
      </w:pPr>
      <w:rPr>
        <w:rFonts w:hint="default"/>
      </w:rPr>
    </w:lvl>
    <w:lvl w:ilvl="1">
      <w:start w:val="1"/>
      <w:numFmt w:val="decimal"/>
      <w:lvlText w:val="SECTION %2."/>
      <w:lvlJc w:val="left"/>
      <w:rPr>
        <w:rFonts w:hint="default"/>
      </w:rPr>
    </w:lvl>
    <w:lvl w:ilvl="2">
      <w:start w:val="1"/>
      <w:numFmt w:val="decimal"/>
      <w:lvlText w:val="ARTICLE %3"/>
      <w:lvlJc w:val="left"/>
      <w:rPr>
        <w:rFonts w:ascii="Arial Narrow" w:hAnsi="Arial Narrow" w:hint="default"/>
        <w:b/>
        <w:bCs/>
        <w:i w:val="0"/>
        <w:iCs w:val="0"/>
        <w:sz w:val="22"/>
        <w:szCs w:val="22"/>
        <w:u w:val="singl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FE35D7"/>
    <w:multiLevelType w:val="hybridMultilevel"/>
    <w:tmpl w:val="6A48AEC4"/>
    <w:lvl w:ilvl="0" w:tplc="0C0C0011">
      <w:start w:val="1"/>
      <w:numFmt w:val="decimal"/>
      <w:lvlText w:val="%1)"/>
      <w:lvlJc w:val="left"/>
      <w:pPr>
        <w:ind w:left="2137" w:hanging="360"/>
      </w:pPr>
    </w:lvl>
    <w:lvl w:ilvl="1" w:tplc="0C0C0019">
      <w:start w:val="1"/>
      <w:numFmt w:val="lowerLetter"/>
      <w:lvlText w:val="%2."/>
      <w:lvlJc w:val="left"/>
      <w:pPr>
        <w:ind w:left="2857" w:hanging="360"/>
      </w:pPr>
    </w:lvl>
    <w:lvl w:ilvl="2" w:tplc="0C0C001B">
      <w:start w:val="1"/>
      <w:numFmt w:val="lowerRoman"/>
      <w:lvlText w:val="%3."/>
      <w:lvlJc w:val="right"/>
      <w:pPr>
        <w:ind w:left="3577" w:hanging="180"/>
      </w:pPr>
    </w:lvl>
    <w:lvl w:ilvl="3" w:tplc="0C0C000F">
      <w:start w:val="1"/>
      <w:numFmt w:val="decimal"/>
      <w:lvlText w:val="%4."/>
      <w:lvlJc w:val="left"/>
      <w:pPr>
        <w:ind w:left="4297" w:hanging="360"/>
      </w:pPr>
    </w:lvl>
    <w:lvl w:ilvl="4" w:tplc="0C0C0019" w:tentative="1">
      <w:start w:val="1"/>
      <w:numFmt w:val="lowerLetter"/>
      <w:lvlText w:val="%5."/>
      <w:lvlJc w:val="left"/>
      <w:pPr>
        <w:ind w:left="5017" w:hanging="360"/>
      </w:pPr>
    </w:lvl>
    <w:lvl w:ilvl="5" w:tplc="0C0C001B" w:tentative="1">
      <w:start w:val="1"/>
      <w:numFmt w:val="lowerRoman"/>
      <w:lvlText w:val="%6."/>
      <w:lvlJc w:val="right"/>
      <w:pPr>
        <w:ind w:left="5737" w:hanging="180"/>
      </w:pPr>
    </w:lvl>
    <w:lvl w:ilvl="6" w:tplc="0C0C000F" w:tentative="1">
      <w:start w:val="1"/>
      <w:numFmt w:val="decimal"/>
      <w:lvlText w:val="%7."/>
      <w:lvlJc w:val="left"/>
      <w:pPr>
        <w:ind w:left="6457" w:hanging="360"/>
      </w:pPr>
    </w:lvl>
    <w:lvl w:ilvl="7" w:tplc="0C0C0019" w:tentative="1">
      <w:start w:val="1"/>
      <w:numFmt w:val="lowerLetter"/>
      <w:lvlText w:val="%8."/>
      <w:lvlJc w:val="left"/>
      <w:pPr>
        <w:ind w:left="7177" w:hanging="360"/>
      </w:pPr>
    </w:lvl>
    <w:lvl w:ilvl="8" w:tplc="0C0C001B" w:tentative="1">
      <w:start w:val="1"/>
      <w:numFmt w:val="lowerRoman"/>
      <w:lvlText w:val="%9."/>
      <w:lvlJc w:val="right"/>
      <w:pPr>
        <w:ind w:left="7897" w:hanging="180"/>
      </w:pPr>
    </w:lvl>
  </w:abstractNum>
  <w:abstractNum w:abstractNumId="10" w15:restartNumberingAfterBreak="0">
    <w:nsid w:val="333B2518"/>
    <w:multiLevelType w:val="hybridMultilevel"/>
    <w:tmpl w:val="AA0AB582"/>
    <w:lvl w:ilvl="0" w:tplc="0C0C0017">
      <w:start w:val="1"/>
      <w:numFmt w:val="lowerLetter"/>
      <w:lvlText w:val="%1)"/>
      <w:lvlJc w:val="left"/>
      <w:pPr>
        <w:tabs>
          <w:tab w:val="num" w:pos="1428"/>
        </w:tabs>
        <w:ind w:left="1428" w:hanging="360"/>
      </w:pPr>
    </w:lvl>
    <w:lvl w:ilvl="1" w:tplc="0C0C0019" w:tentative="1">
      <w:start w:val="1"/>
      <w:numFmt w:val="lowerLetter"/>
      <w:lvlText w:val="%2."/>
      <w:lvlJc w:val="left"/>
      <w:pPr>
        <w:tabs>
          <w:tab w:val="num" w:pos="2148"/>
        </w:tabs>
        <w:ind w:left="2148" w:hanging="360"/>
      </w:pPr>
    </w:lvl>
    <w:lvl w:ilvl="2" w:tplc="0C0C001B" w:tentative="1">
      <w:start w:val="1"/>
      <w:numFmt w:val="lowerRoman"/>
      <w:lvlText w:val="%3."/>
      <w:lvlJc w:val="right"/>
      <w:pPr>
        <w:tabs>
          <w:tab w:val="num" w:pos="2868"/>
        </w:tabs>
        <w:ind w:left="2868" w:hanging="180"/>
      </w:pPr>
    </w:lvl>
    <w:lvl w:ilvl="3" w:tplc="0C0C000F" w:tentative="1">
      <w:start w:val="1"/>
      <w:numFmt w:val="decimal"/>
      <w:lvlText w:val="%4."/>
      <w:lvlJc w:val="left"/>
      <w:pPr>
        <w:tabs>
          <w:tab w:val="num" w:pos="3588"/>
        </w:tabs>
        <w:ind w:left="3588" w:hanging="360"/>
      </w:pPr>
    </w:lvl>
    <w:lvl w:ilvl="4" w:tplc="0C0C0019" w:tentative="1">
      <w:start w:val="1"/>
      <w:numFmt w:val="lowerLetter"/>
      <w:lvlText w:val="%5."/>
      <w:lvlJc w:val="left"/>
      <w:pPr>
        <w:tabs>
          <w:tab w:val="num" w:pos="4308"/>
        </w:tabs>
        <w:ind w:left="4308" w:hanging="360"/>
      </w:pPr>
    </w:lvl>
    <w:lvl w:ilvl="5" w:tplc="0C0C001B" w:tentative="1">
      <w:start w:val="1"/>
      <w:numFmt w:val="lowerRoman"/>
      <w:lvlText w:val="%6."/>
      <w:lvlJc w:val="right"/>
      <w:pPr>
        <w:tabs>
          <w:tab w:val="num" w:pos="5028"/>
        </w:tabs>
        <w:ind w:left="5028" w:hanging="180"/>
      </w:pPr>
    </w:lvl>
    <w:lvl w:ilvl="6" w:tplc="0C0C000F" w:tentative="1">
      <w:start w:val="1"/>
      <w:numFmt w:val="decimal"/>
      <w:lvlText w:val="%7."/>
      <w:lvlJc w:val="left"/>
      <w:pPr>
        <w:tabs>
          <w:tab w:val="num" w:pos="5748"/>
        </w:tabs>
        <w:ind w:left="5748" w:hanging="360"/>
      </w:pPr>
    </w:lvl>
    <w:lvl w:ilvl="7" w:tplc="0C0C0019" w:tentative="1">
      <w:start w:val="1"/>
      <w:numFmt w:val="lowerLetter"/>
      <w:lvlText w:val="%8."/>
      <w:lvlJc w:val="left"/>
      <w:pPr>
        <w:tabs>
          <w:tab w:val="num" w:pos="6468"/>
        </w:tabs>
        <w:ind w:left="6468" w:hanging="360"/>
      </w:pPr>
    </w:lvl>
    <w:lvl w:ilvl="8" w:tplc="0C0C001B" w:tentative="1">
      <w:start w:val="1"/>
      <w:numFmt w:val="lowerRoman"/>
      <w:lvlText w:val="%9."/>
      <w:lvlJc w:val="right"/>
      <w:pPr>
        <w:tabs>
          <w:tab w:val="num" w:pos="7188"/>
        </w:tabs>
        <w:ind w:left="7188" w:hanging="180"/>
      </w:pPr>
    </w:lvl>
  </w:abstractNum>
  <w:abstractNum w:abstractNumId="11" w15:restartNumberingAfterBreak="0">
    <w:nsid w:val="422D676C"/>
    <w:multiLevelType w:val="hybridMultilevel"/>
    <w:tmpl w:val="D5BC0688"/>
    <w:lvl w:ilvl="0" w:tplc="CF02F95E">
      <w:numFmt w:val="bullet"/>
      <w:lvlText w:val="-"/>
      <w:lvlJc w:val="left"/>
      <w:pPr>
        <w:ind w:left="360" w:hanging="360"/>
      </w:pPr>
      <w:rPr>
        <w:rFonts w:ascii="Times New Roman" w:eastAsia="PMingLiU"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DD4424"/>
    <w:multiLevelType w:val="hybridMultilevel"/>
    <w:tmpl w:val="4E58E654"/>
    <w:lvl w:ilvl="0" w:tplc="CC904786">
      <w:start w:val="1"/>
      <w:numFmt w:val="upperRoman"/>
      <w:pStyle w:val="Vic2"/>
      <w:lvlText w:val="SECTION %1."/>
      <w:lvlJc w:val="left"/>
      <w:pPr>
        <w:ind w:left="720" w:hanging="360"/>
      </w:pPr>
      <w:rPr>
        <w:rFonts w:hint="default"/>
        <w:b/>
        <w:bCs/>
        <w:i w:val="0"/>
        <w:iCs w:val="0"/>
        <w:sz w:val="22"/>
        <w:szCs w:val="22"/>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6C422F4"/>
    <w:multiLevelType w:val="hybridMultilevel"/>
    <w:tmpl w:val="6B8449E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7EA184A"/>
    <w:multiLevelType w:val="hybridMultilevel"/>
    <w:tmpl w:val="0484A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D7125B5"/>
    <w:multiLevelType w:val="hybridMultilevel"/>
    <w:tmpl w:val="C3B446CA"/>
    <w:lvl w:ilvl="0" w:tplc="6AB03B58">
      <w:start w:val="1"/>
      <w:numFmt w:val="lowerLetter"/>
      <w:lvlText w:val="%1)"/>
      <w:lvlJc w:val="left"/>
      <w:pPr>
        <w:tabs>
          <w:tab w:val="num" w:pos="1065"/>
        </w:tabs>
        <w:ind w:left="1065" w:hanging="360"/>
      </w:pPr>
      <w:rPr>
        <w:rFonts w:hint="default"/>
        <w:color w:val="auto"/>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16" w15:restartNumberingAfterBreak="0">
    <w:nsid w:val="500B6E22"/>
    <w:multiLevelType w:val="hybridMultilevel"/>
    <w:tmpl w:val="DA5800D0"/>
    <w:lvl w:ilvl="0" w:tplc="0C0C0017">
      <w:start w:val="1"/>
      <w:numFmt w:val="lowerLetter"/>
      <w:lvlText w:val="%1)"/>
      <w:lvlJc w:val="left"/>
      <w:pPr>
        <w:ind w:left="2986" w:hanging="360"/>
      </w:pPr>
    </w:lvl>
    <w:lvl w:ilvl="1" w:tplc="0C0C0019" w:tentative="1">
      <w:start w:val="1"/>
      <w:numFmt w:val="lowerLetter"/>
      <w:lvlText w:val="%2."/>
      <w:lvlJc w:val="left"/>
      <w:pPr>
        <w:ind w:left="3706" w:hanging="360"/>
      </w:pPr>
    </w:lvl>
    <w:lvl w:ilvl="2" w:tplc="0C0C001B" w:tentative="1">
      <w:start w:val="1"/>
      <w:numFmt w:val="lowerRoman"/>
      <w:lvlText w:val="%3."/>
      <w:lvlJc w:val="right"/>
      <w:pPr>
        <w:ind w:left="4426" w:hanging="180"/>
      </w:pPr>
    </w:lvl>
    <w:lvl w:ilvl="3" w:tplc="0C0C000F" w:tentative="1">
      <w:start w:val="1"/>
      <w:numFmt w:val="decimal"/>
      <w:lvlText w:val="%4."/>
      <w:lvlJc w:val="left"/>
      <w:pPr>
        <w:ind w:left="5146" w:hanging="360"/>
      </w:pPr>
    </w:lvl>
    <w:lvl w:ilvl="4" w:tplc="0C0C0019" w:tentative="1">
      <w:start w:val="1"/>
      <w:numFmt w:val="lowerLetter"/>
      <w:lvlText w:val="%5."/>
      <w:lvlJc w:val="left"/>
      <w:pPr>
        <w:ind w:left="5866" w:hanging="360"/>
      </w:pPr>
    </w:lvl>
    <w:lvl w:ilvl="5" w:tplc="0C0C001B" w:tentative="1">
      <w:start w:val="1"/>
      <w:numFmt w:val="lowerRoman"/>
      <w:lvlText w:val="%6."/>
      <w:lvlJc w:val="right"/>
      <w:pPr>
        <w:ind w:left="6586" w:hanging="180"/>
      </w:pPr>
    </w:lvl>
    <w:lvl w:ilvl="6" w:tplc="0C0C000F" w:tentative="1">
      <w:start w:val="1"/>
      <w:numFmt w:val="decimal"/>
      <w:lvlText w:val="%7."/>
      <w:lvlJc w:val="left"/>
      <w:pPr>
        <w:ind w:left="7306" w:hanging="360"/>
      </w:pPr>
    </w:lvl>
    <w:lvl w:ilvl="7" w:tplc="0C0C0019" w:tentative="1">
      <w:start w:val="1"/>
      <w:numFmt w:val="lowerLetter"/>
      <w:lvlText w:val="%8."/>
      <w:lvlJc w:val="left"/>
      <w:pPr>
        <w:ind w:left="8026" w:hanging="360"/>
      </w:pPr>
    </w:lvl>
    <w:lvl w:ilvl="8" w:tplc="0C0C001B" w:tentative="1">
      <w:start w:val="1"/>
      <w:numFmt w:val="lowerRoman"/>
      <w:lvlText w:val="%9."/>
      <w:lvlJc w:val="right"/>
      <w:pPr>
        <w:ind w:left="8746" w:hanging="180"/>
      </w:pPr>
    </w:lvl>
  </w:abstractNum>
  <w:abstractNum w:abstractNumId="17" w15:restartNumberingAfterBreak="0">
    <w:nsid w:val="542315AD"/>
    <w:multiLevelType w:val="hybridMultilevel"/>
    <w:tmpl w:val="74C08216"/>
    <w:lvl w:ilvl="0" w:tplc="7AEAFD4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3C188B"/>
    <w:multiLevelType w:val="hybridMultilevel"/>
    <w:tmpl w:val="E2E62616"/>
    <w:lvl w:ilvl="0" w:tplc="0C0C0001">
      <w:start w:val="1"/>
      <w:numFmt w:val="bullet"/>
      <w:lvlText w:val=""/>
      <w:lvlJc w:val="left"/>
      <w:pPr>
        <w:ind w:left="2160" w:hanging="360"/>
      </w:pPr>
      <w:rPr>
        <w:rFonts w:ascii="Symbol" w:hAnsi="Symbol"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9" w15:restartNumberingAfterBreak="0">
    <w:nsid w:val="5DC514AE"/>
    <w:multiLevelType w:val="hybridMultilevel"/>
    <w:tmpl w:val="395E543E"/>
    <w:lvl w:ilvl="0" w:tplc="CF02F95E">
      <w:numFmt w:val="bullet"/>
      <w:lvlText w:val="-"/>
      <w:lvlJc w:val="left"/>
      <w:pPr>
        <w:ind w:left="360" w:hanging="360"/>
      </w:pPr>
      <w:rPr>
        <w:rFonts w:ascii="Times New Roman" w:eastAsia="PMingLiU"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9EE1E6D"/>
    <w:multiLevelType w:val="hybridMultilevel"/>
    <w:tmpl w:val="F934024E"/>
    <w:lvl w:ilvl="0" w:tplc="A20AC7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AE3587A"/>
    <w:multiLevelType w:val="hybridMultilevel"/>
    <w:tmpl w:val="F7B09C62"/>
    <w:lvl w:ilvl="0" w:tplc="F4EEDB68">
      <w:start w:val="1"/>
      <w:numFmt w:val="decimal"/>
      <w:pStyle w:val="Vic3"/>
      <w:lvlText w:val="ARTICLE %1"/>
      <w:lvlJc w:val="left"/>
      <w:pPr>
        <w:ind w:left="502" w:hanging="360"/>
      </w:pPr>
      <w:rPr>
        <w:rFonts w:ascii="Arial Narrow" w:hAnsi="Arial Narrow" w:hint="default"/>
        <w:b/>
        <w:bCs/>
        <w:i w:val="0"/>
        <w:iCs w:val="0"/>
        <w:color w:val="auto"/>
        <w:sz w:val="22"/>
        <w:szCs w:val="22"/>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D9244B4"/>
    <w:multiLevelType w:val="hybridMultilevel"/>
    <w:tmpl w:val="9D625E8C"/>
    <w:lvl w:ilvl="0" w:tplc="4F306F42">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6EAB61CE"/>
    <w:multiLevelType w:val="hybridMultilevel"/>
    <w:tmpl w:val="ECC4B556"/>
    <w:lvl w:ilvl="0" w:tplc="0C0C000F">
      <w:start w:val="1"/>
      <w:numFmt w:val="decimal"/>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24" w15:restartNumberingAfterBreak="0">
    <w:nsid w:val="72CD7039"/>
    <w:multiLevelType w:val="hybridMultilevel"/>
    <w:tmpl w:val="75467BF2"/>
    <w:lvl w:ilvl="0" w:tplc="9028CB08">
      <w:start w:val="1"/>
      <w:numFmt w:val="lowerLetter"/>
      <w:lvlText w:val="%1)"/>
      <w:lvlJc w:val="left"/>
      <w:pPr>
        <w:tabs>
          <w:tab w:val="num" w:pos="1080"/>
        </w:tabs>
        <w:ind w:left="1080" w:hanging="360"/>
      </w:pPr>
      <w:rPr>
        <w:rFonts w:hint="default"/>
      </w:rPr>
    </w:lvl>
    <w:lvl w:ilvl="1" w:tplc="0C0C0019" w:tentative="1">
      <w:start w:val="1"/>
      <w:numFmt w:val="lowerLetter"/>
      <w:lvlText w:val="%2."/>
      <w:lvlJc w:val="left"/>
      <w:pPr>
        <w:tabs>
          <w:tab w:val="num" w:pos="1800"/>
        </w:tabs>
        <w:ind w:left="1800" w:hanging="360"/>
      </w:p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5" w15:restartNumberingAfterBreak="0">
    <w:nsid w:val="74D96F69"/>
    <w:multiLevelType w:val="hybridMultilevel"/>
    <w:tmpl w:val="D5B05B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6" w15:restartNumberingAfterBreak="0">
    <w:nsid w:val="77AD0A93"/>
    <w:multiLevelType w:val="hybridMultilevel"/>
    <w:tmpl w:val="A5540228"/>
    <w:lvl w:ilvl="0" w:tplc="0C0C0017">
      <w:start w:val="1"/>
      <w:numFmt w:val="lowerLetter"/>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7">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78D60139"/>
    <w:multiLevelType w:val="hybridMultilevel"/>
    <w:tmpl w:val="3E9A0DEE"/>
    <w:lvl w:ilvl="0" w:tplc="11D469BC">
      <w:start w:val="2"/>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9FC7B49"/>
    <w:multiLevelType w:val="hybridMultilevel"/>
    <w:tmpl w:val="34BA3E4C"/>
    <w:lvl w:ilvl="0" w:tplc="1DEE9B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D0C0996"/>
    <w:multiLevelType w:val="hybridMultilevel"/>
    <w:tmpl w:val="F0489120"/>
    <w:lvl w:ilvl="0" w:tplc="0C0C000F">
      <w:start w:val="1"/>
      <w:numFmt w:val="decimal"/>
      <w:lvlText w:val="%1."/>
      <w:lvlJc w:val="left"/>
      <w:pPr>
        <w:ind w:left="2138" w:hanging="360"/>
      </w:p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30" w15:restartNumberingAfterBreak="0">
    <w:nsid w:val="7F0E1390"/>
    <w:multiLevelType w:val="hybridMultilevel"/>
    <w:tmpl w:val="CEECA848"/>
    <w:lvl w:ilvl="0" w:tplc="AB2073BE">
      <w:start w:val="1"/>
      <w:numFmt w:val="lowerLetter"/>
      <w:lvlText w:val="%1)"/>
      <w:lvlJc w:val="left"/>
      <w:pPr>
        <w:ind w:left="2498" w:hanging="360"/>
      </w:pPr>
      <w:rPr>
        <w:rFonts w:hint="default"/>
      </w:rPr>
    </w:lvl>
    <w:lvl w:ilvl="1" w:tplc="0C0C0019" w:tentative="1">
      <w:start w:val="1"/>
      <w:numFmt w:val="lowerLetter"/>
      <w:lvlText w:val="%2."/>
      <w:lvlJc w:val="left"/>
      <w:pPr>
        <w:ind w:left="3218" w:hanging="360"/>
      </w:pPr>
    </w:lvl>
    <w:lvl w:ilvl="2" w:tplc="0C0C001B" w:tentative="1">
      <w:start w:val="1"/>
      <w:numFmt w:val="lowerRoman"/>
      <w:lvlText w:val="%3."/>
      <w:lvlJc w:val="right"/>
      <w:pPr>
        <w:ind w:left="3938" w:hanging="180"/>
      </w:pPr>
    </w:lvl>
    <w:lvl w:ilvl="3" w:tplc="0C0C000F" w:tentative="1">
      <w:start w:val="1"/>
      <w:numFmt w:val="decimal"/>
      <w:lvlText w:val="%4."/>
      <w:lvlJc w:val="left"/>
      <w:pPr>
        <w:ind w:left="4658" w:hanging="360"/>
      </w:pPr>
    </w:lvl>
    <w:lvl w:ilvl="4" w:tplc="0C0C0019" w:tentative="1">
      <w:start w:val="1"/>
      <w:numFmt w:val="lowerLetter"/>
      <w:lvlText w:val="%5."/>
      <w:lvlJc w:val="left"/>
      <w:pPr>
        <w:ind w:left="5378" w:hanging="360"/>
      </w:pPr>
    </w:lvl>
    <w:lvl w:ilvl="5" w:tplc="0C0C001B" w:tentative="1">
      <w:start w:val="1"/>
      <w:numFmt w:val="lowerRoman"/>
      <w:lvlText w:val="%6."/>
      <w:lvlJc w:val="right"/>
      <w:pPr>
        <w:ind w:left="6098" w:hanging="180"/>
      </w:pPr>
    </w:lvl>
    <w:lvl w:ilvl="6" w:tplc="0C0C000F" w:tentative="1">
      <w:start w:val="1"/>
      <w:numFmt w:val="decimal"/>
      <w:lvlText w:val="%7."/>
      <w:lvlJc w:val="left"/>
      <w:pPr>
        <w:ind w:left="6818" w:hanging="360"/>
      </w:pPr>
    </w:lvl>
    <w:lvl w:ilvl="7" w:tplc="0C0C0019" w:tentative="1">
      <w:start w:val="1"/>
      <w:numFmt w:val="lowerLetter"/>
      <w:lvlText w:val="%8."/>
      <w:lvlJc w:val="left"/>
      <w:pPr>
        <w:ind w:left="7538" w:hanging="360"/>
      </w:pPr>
    </w:lvl>
    <w:lvl w:ilvl="8" w:tplc="0C0C001B" w:tentative="1">
      <w:start w:val="1"/>
      <w:numFmt w:val="lowerRoman"/>
      <w:lvlText w:val="%9."/>
      <w:lvlJc w:val="right"/>
      <w:pPr>
        <w:ind w:left="8258" w:hanging="180"/>
      </w:pPr>
    </w:lvl>
  </w:abstractNum>
  <w:num w:numId="1" w16cid:durableId="760566063">
    <w:abstractNumId w:val="4"/>
  </w:num>
  <w:num w:numId="2" w16cid:durableId="1312246691">
    <w:abstractNumId w:val="16"/>
  </w:num>
  <w:num w:numId="3" w16cid:durableId="2038970445">
    <w:abstractNumId w:val="29"/>
  </w:num>
  <w:num w:numId="4" w16cid:durableId="1102610416">
    <w:abstractNumId w:val="1"/>
  </w:num>
  <w:num w:numId="5" w16cid:durableId="2057777904">
    <w:abstractNumId w:val="23"/>
  </w:num>
  <w:num w:numId="6" w16cid:durableId="1270040377">
    <w:abstractNumId w:val="22"/>
  </w:num>
  <w:num w:numId="7" w16cid:durableId="1897357227">
    <w:abstractNumId w:val="7"/>
  </w:num>
  <w:num w:numId="8" w16cid:durableId="1978564239">
    <w:abstractNumId w:val="13"/>
  </w:num>
  <w:num w:numId="9" w16cid:durableId="157309725">
    <w:abstractNumId w:val="0"/>
  </w:num>
  <w:num w:numId="10" w16cid:durableId="677003894">
    <w:abstractNumId w:val="9"/>
  </w:num>
  <w:num w:numId="11" w16cid:durableId="247815379">
    <w:abstractNumId w:val="25"/>
  </w:num>
  <w:num w:numId="12" w16cid:durableId="761529878">
    <w:abstractNumId w:val="2"/>
  </w:num>
  <w:num w:numId="13" w16cid:durableId="1999765851">
    <w:abstractNumId w:val="19"/>
  </w:num>
  <w:num w:numId="14" w16cid:durableId="2121486760">
    <w:abstractNumId w:val="5"/>
  </w:num>
  <w:num w:numId="15" w16cid:durableId="2063557042">
    <w:abstractNumId w:val="30"/>
  </w:num>
  <w:num w:numId="16" w16cid:durableId="182981921">
    <w:abstractNumId w:val="26"/>
  </w:num>
  <w:num w:numId="17" w16cid:durableId="999621159">
    <w:abstractNumId w:val="18"/>
  </w:num>
  <w:num w:numId="18" w16cid:durableId="2082944176">
    <w:abstractNumId w:val="3"/>
  </w:num>
  <w:num w:numId="19" w16cid:durableId="1946888046">
    <w:abstractNumId w:val="17"/>
  </w:num>
  <w:num w:numId="20" w16cid:durableId="1190415081">
    <w:abstractNumId w:val="6"/>
  </w:num>
  <w:num w:numId="21" w16cid:durableId="1221744751">
    <w:abstractNumId w:val="15"/>
  </w:num>
  <w:num w:numId="22" w16cid:durableId="502092695">
    <w:abstractNumId w:val="24"/>
  </w:num>
  <w:num w:numId="23" w16cid:durableId="936909878">
    <w:abstractNumId w:val="10"/>
  </w:num>
  <w:num w:numId="24" w16cid:durableId="85225448">
    <w:abstractNumId w:val="8"/>
  </w:num>
  <w:num w:numId="25" w16cid:durableId="1663311983">
    <w:abstractNumId w:val="21"/>
  </w:num>
  <w:num w:numId="26" w16cid:durableId="1640839411">
    <w:abstractNumId w:val="12"/>
  </w:num>
  <w:num w:numId="27" w16cid:durableId="1905287241">
    <w:abstractNumId w:val="20"/>
  </w:num>
  <w:num w:numId="28" w16cid:durableId="2144538786">
    <w:abstractNumId w:val="14"/>
  </w:num>
  <w:num w:numId="29" w16cid:durableId="723912735">
    <w:abstractNumId w:val="11"/>
  </w:num>
  <w:num w:numId="30" w16cid:durableId="1149319458">
    <w:abstractNumId w:val="28"/>
  </w:num>
  <w:num w:numId="31" w16cid:durableId="1411391232">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86"/>
    <w:rsid w:val="00000B27"/>
    <w:rsid w:val="00003049"/>
    <w:rsid w:val="00003B78"/>
    <w:rsid w:val="000050FB"/>
    <w:rsid w:val="0001095D"/>
    <w:rsid w:val="0001248C"/>
    <w:rsid w:val="00012AD6"/>
    <w:rsid w:val="000134B9"/>
    <w:rsid w:val="00014681"/>
    <w:rsid w:val="00015AA2"/>
    <w:rsid w:val="00015C1F"/>
    <w:rsid w:val="00021A6E"/>
    <w:rsid w:val="0002458F"/>
    <w:rsid w:val="00024F49"/>
    <w:rsid w:val="00025DA0"/>
    <w:rsid w:val="000268D4"/>
    <w:rsid w:val="00026A65"/>
    <w:rsid w:val="000271A4"/>
    <w:rsid w:val="00027D87"/>
    <w:rsid w:val="00027EED"/>
    <w:rsid w:val="00031460"/>
    <w:rsid w:val="00036606"/>
    <w:rsid w:val="00040EBD"/>
    <w:rsid w:val="000466C3"/>
    <w:rsid w:val="00047C80"/>
    <w:rsid w:val="00047F8B"/>
    <w:rsid w:val="00050212"/>
    <w:rsid w:val="00051415"/>
    <w:rsid w:val="000536C6"/>
    <w:rsid w:val="000552E7"/>
    <w:rsid w:val="000552EE"/>
    <w:rsid w:val="00055EED"/>
    <w:rsid w:val="00055FBB"/>
    <w:rsid w:val="00056728"/>
    <w:rsid w:val="00060214"/>
    <w:rsid w:val="00061C28"/>
    <w:rsid w:val="000646AA"/>
    <w:rsid w:val="00066A6A"/>
    <w:rsid w:val="00066F5E"/>
    <w:rsid w:val="00067995"/>
    <w:rsid w:val="00070C01"/>
    <w:rsid w:val="000730F6"/>
    <w:rsid w:val="00073674"/>
    <w:rsid w:val="00076BD6"/>
    <w:rsid w:val="00077EFD"/>
    <w:rsid w:val="000814C8"/>
    <w:rsid w:val="000819E4"/>
    <w:rsid w:val="00082137"/>
    <w:rsid w:val="00082775"/>
    <w:rsid w:val="00082A2E"/>
    <w:rsid w:val="00085057"/>
    <w:rsid w:val="000865CB"/>
    <w:rsid w:val="00091469"/>
    <w:rsid w:val="00092008"/>
    <w:rsid w:val="0009467D"/>
    <w:rsid w:val="00094F21"/>
    <w:rsid w:val="00095FB8"/>
    <w:rsid w:val="00097215"/>
    <w:rsid w:val="000A090E"/>
    <w:rsid w:val="000A5023"/>
    <w:rsid w:val="000A76A9"/>
    <w:rsid w:val="000A77F7"/>
    <w:rsid w:val="000B49D9"/>
    <w:rsid w:val="000C17D1"/>
    <w:rsid w:val="000C72FC"/>
    <w:rsid w:val="000D143A"/>
    <w:rsid w:val="000D2A4E"/>
    <w:rsid w:val="000D343F"/>
    <w:rsid w:val="000D5455"/>
    <w:rsid w:val="000D5577"/>
    <w:rsid w:val="000D6FD9"/>
    <w:rsid w:val="000E2D30"/>
    <w:rsid w:val="000E2FD7"/>
    <w:rsid w:val="000E77D0"/>
    <w:rsid w:val="000F1F7F"/>
    <w:rsid w:val="000F30C4"/>
    <w:rsid w:val="000F340B"/>
    <w:rsid w:val="000F3F4A"/>
    <w:rsid w:val="000F4032"/>
    <w:rsid w:val="000F42A0"/>
    <w:rsid w:val="000F4FE1"/>
    <w:rsid w:val="000F5517"/>
    <w:rsid w:val="000F7F90"/>
    <w:rsid w:val="00105101"/>
    <w:rsid w:val="00107E4E"/>
    <w:rsid w:val="001147EA"/>
    <w:rsid w:val="001152F8"/>
    <w:rsid w:val="0011539F"/>
    <w:rsid w:val="001154E0"/>
    <w:rsid w:val="00115D2C"/>
    <w:rsid w:val="00115D82"/>
    <w:rsid w:val="00116131"/>
    <w:rsid w:val="00117D13"/>
    <w:rsid w:val="00125705"/>
    <w:rsid w:val="00125A3C"/>
    <w:rsid w:val="001274D6"/>
    <w:rsid w:val="001334CE"/>
    <w:rsid w:val="00134574"/>
    <w:rsid w:val="00134591"/>
    <w:rsid w:val="001372F1"/>
    <w:rsid w:val="00140195"/>
    <w:rsid w:val="001421A5"/>
    <w:rsid w:val="001430A3"/>
    <w:rsid w:val="0014369E"/>
    <w:rsid w:val="00145832"/>
    <w:rsid w:val="00145932"/>
    <w:rsid w:val="001477D0"/>
    <w:rsid w:val="00151054"/>
    <w:rsid w:val="00152EEB"/>
    <w:rsid w:val="001530AE"/>
    <w:rsid w:val="00155EE9"/>
    <w:rsid w:val="001578DC"/>
    <w:rsid w:val="001606AB"/>
    <w:rsid w:val="001623EC"/>
    <w:rsid w:val="0016392D"/>
    <w:rsid w:val="00166A4C"/>
    <w:rsid w:val="00167384"/>
    <w:rsid w:val="001673DD"/>
    <w:rsid w:val="00172A1C"/>
    <w:rsid w:val="00173D53"/>
    <w:rsid w:val="00174A0C"/>
    <w:rsid w:val="0017613B"/>
    <w:rsid w:val="0017617D"/>
    <w:rsid w:val="00177A11"/>
    <w:rsid w:val="00180808"/>
    <w:rsid w:val="00182F75"/>
    <w:rsid w:val="00183C64"/>
    <w:rsid w:val="0018592B"/>
    <w:rsid w:val="00186344"/>
    <w:rsid w:val="00186BFC"/>
    <w:rsid w:val="001908D4"/>
    <w:rsid w:val="00191680"/>
    <w:rsid w:val="00191955"/>
    <w:rsid w:val="00194BF8"/>
    <w:rsid w:val="00197A74"/>
    <w:rsid w:val="001A0A7C"/>
    <w:rsid w:val="001A14E6"/>
    <w:rsid w:val="001A4557"/>
    <w:rsid w:val="001A5D21"/>
    <w:rsid w:val="001B0FAF"/>
    <w:rsid w:val="001B1D2D"/>
    <w:rsid w:val="001B2016"/>
    <w:rsid w:val="001B31F4"/>
    <w:rsid w:val="001B3C2D"/>
    <w:rsid w:val="001B41CF"/>
    <w:rsid w:val="001B477B"/>
    <w:rsid w:val="001B7D93"/>
    <w:rsid w:val="001C35B4"/>
    <w:rsid w:val="001C388C"/>
    <w:rsid w:val="001C45F2"/>
    <w:rsid w:val="001D0B4C"/>
    <w:rsid w:val="001D21E5"/>
    <w:rsid w:val="001D32AB"/>
    <w:rsid w:val="001D35C6"/>
    <w:rsid w:val="001D45F5"/>
    <w:rsid w:val="001D789C"/>
    <w:rsid w:val="001E0FA7"/>
    <w:rsid w:val="001E6B8D"/>
    <w:rsid w:val="001E7729"/>
    <w:rsid w:val="001F050F"/>
    <w:rsid w:val="001F2829"/>
    <w:rsid w:val="001F3CE2"/>
    <w:rsid w:val="001F6093"/>
    <w:rsid w:val="002000BA"/>
    <w:rsid w:val="002024B2"/>
    <w:rsid w:val="00202FEE"/>
    <w:rsid w:val="002048E8"/>
    <w:rsid w:val="002062FF"/>
    <w:rsid w:val="00206739"/>
    <w:rsid w:val="00216672"/>
    <w:rsid w:val="002173F5"/>
    <w:rsid w:val="00217558"/>
    <w:rsid w:val="002203ED"/>
    <w:rsid w:val="00220C28"/>
    <w:rsid w:val="002216A3"/>
    <w:rsid w:val="00224234"/>
    <w:rsid w:val="002255C5"/>
    <w:rsid w:val="00226CAF"/>
    <w:rsid w:val="00227891"/>
    <w:rsid w:val="002328A2"/>
    <w:rsid w:val="00234C37"/>
    <w:rsid w:val="002351E6"/>
    <w:rsid w:val="00237606"/>
    <w:rsid w:val="00237AA5"/>
    <w:rsid w:val="00237BD0"/>
    <w:rsid w:val="0024149A"/>
    <w:rsid w:val="00241BBA"/>
    <w:rsid w:val="0024263C"/>
    <w:rsid w:val="00244123"/>
    <w:rsid w:val="0024449B"/>
    <w:rsid w:val="00244D7D"/>
    <w:rsid w:val="00253DF9"/>
    <w:rsid w:val="00254765"/>
    <w:rsid w:val="0025494D"/>
    <w:rsid w:val="00256990"/>
    <w:rsid w:val="0025721E"/>
    <w:rsid w:val="00263563"/>
    <w:rsid w:val="00265102"/>
    <w:rsid w:val="00265269"/>
    <w:rsid w:val="00271A0C"/>
    <w:rsid w:val="002723F4"/>
    <w:rsid w:val="00272620"/>
    <w:rsid w:val="002755ED"/>
    <w:rsid w:val="00282044"/>
    <w:rsid w:val="002838AF"/>
    <w:rsid w:val="00283B0F"/>
    <w:rsid w:val="00284E2E"/>
    <w:rsid w:val="00285299"/>
    <w:rsid w:val="0028592F"/>
    <w:rsid w:val="00285A3F"/>
    <w:rsid w:val="0028684D"/>
    <w:rsid w:val="00287D7C"/>
    <w:rsid w:val="0029292B"/>
    <w:rsid w:val="00295DA4"/>
    <w:rsid w:val="0029699C"/>
    <w:rsid w:val="002A0032"/>
    <w:rsid w:val="002A0402"/>
    <w:rsid w:val="002A119E"/>
    <w:rsid w:val="002A3B51"/>
    <w:rsid w:val="002A5138"/>
    <w:rsid w:val="002A7F7C"/>
    <w:rsid w:val="002B054E"/>
    <w:rsid w:val="002B057E"/>
    <w:rsid w:val="002B0F68"/>
    <w:rsid w:val="002B49C8"/>
    <w:rsid w:val="002B4BD4"/>
    <w:rsid w:val="002C1FBD"/>
    <w:rsid w:val="002C5614"/>
    <w:rsid w:val="002C7E28"/>
    <w:rsid w:val="002D00F8"/>
    <w:rsid w:val="002D02C0"/>
    <w:rsid w:val="002D1144"/>
    <w:rsid w:val="002D17CB"/>
    <w:rsid w:val="002D1B25"/>
    <w:rsid w:val="002D1F9B"/>
    <w:rsid w:val="002D24EE"/>
    <w:rsid w:val="002D45E8"/>
    <w:rsid w:val="002D46E4"/>
    <w:rsid w:val="002D570E"/>
    <w:rsid w:val="002E0605"/>
    <w:rsid w:val="002E3316"/>
    <w:rsid w:val="002E3A0A"/>
    <w:rsid w:val="002E6055"/>
    <w:rsid w:val="002E7F3F"/>
    <w:rsid w:val="002F0C56"/>
    <w:rsid w:val="002F2578"/>
    <w:rsid w:val="002F5683"/>
    <w:rsid w:val="00300037"/>
    <w:rsid w:val="00301031"/>
    <w:rsid w:val="00303433"/>
    <w:rsid w:val="003042C8"/>
    <w:rsid w:val="0031015A"/>
    <w:rsid w:val="00310BFF"/>
    <w:rsid w:val="00316827"/>
    <w:rsid w:val="00316C31"/>
    <w:rsid w:val="003206AA"/>
    <w:rsid w:val="00320FB9"/>
    <w:rsid w:val="00323FEF"/>
    <w:rsid w:val="00324510"/>
    <w:rsid w:val="003251DE"/>
    <w:rsid w:val="003271D8"/>
    <w:rsid w:val="00330DD9"/>
    <w:rsid w:val="00331890"/>
    <w:rsid w:val="003331D9"/>
    <w:rsid w:val="003336FC"/>
    <w:rsid w:val="00333792"/>
    <w:rsid w:val="00333C5E"/>
    <w:rsid w:val="0033493D"/>
    <w:rsid w:val="00334DC0"/>
    <w:rsid w:val="00342EA1"/>
    <w:rsid w:val="003435F9"/>
    <w:rsid w:val="00344DA0"/>
    <w:rsid w:val="00344FA7"/>
    <w:rsid w:val="0034667E"/>
    <w:rsid w:val="00346A8A"/>
    <w:rsid w:val="00352D99"/>
    <w:rsid w:val="00353CB5"/>
    <w:rsid w:val="003618F2"/>
    <w:rsid w:val="003653E2"/>
    <w:rsid w:val="003654C6"/>
    <w:rsid w:val="003669F3"/>
    <w:rsid w:val="00370BD9"/>
    <w:rsid w:val="00371C09"/>
    <w:rsid w:val="00373CD9"/>
    <w:rsid w:val="0037673D"/>
    <w:rsid w:val="0038006C"/>
    <w:rsid w:val="00380E07"/>
    <w:rsid w:val="00382826"/>
    <w:rsid w:val="003847B1"/>
    <w:rsid w:val="00391348"/>
    <w:rsid w:val="00391918"/>
    <w:rsid w:val="0039377F"/>
    <w:rsid w:val="0039395F"/>
    <w:rsid w:val="003978E3"/>
    <w:rsid w:val="003A0EE7"/>
    <w:rsid w:val="003A410B"/>
    <w:rsid w:val="003A4B07"/>
    <w:rsid w:val="003A6B11"/>
    <w:rsid w:val="003B18B7"/>
    <w:rsid w:val="003B2B64"/>
    <w:rsid w:val="003B32FC"/>
    <w:rsid w:val="003B6778"/>
    <w:rsid w:val="003B6E35"/>
    <w:rsid w:val="003B6F98"/>
    <w:rsid w:val="003C02FA"/>
    <w:rsid w:val="003C114E"/>
    <w:rsid w:val="003C31AB"/>
    <w:rsid w:val="003C7A0B"/>
    <w:rsid w:val="003D05EC"/>
    <w:rsid w:val="003D0BCC"/>
    <w:rsid w:val="003D25BB"/>
    <w:rsid w:val="003D37AF"/>
    <w:rsid w:val="003D3E2D"/>
    <w:rsid w:val="003D586E"/>
    <w:rsid w:val="003E01B1"/>
    <w:rsid w:val="003E303D"/>
    <w:rsid w:val="003E61EB"/>
    <w:rsid w:val="003F0778"/>
    <w:rsid w:val="003F0F01"/>
    <w:rsid w:val="003F0FF2"/>
    <w:rsid w:val="003F1BB9"/>
    <w:rsid w:val="003F49DA"/>
    <w:rsid w:val="00400DB5"/>
    <w:rsid w:val="00406534"/>
    <w:rsid w:val="00406C02"/>
    <w:rsid w:val="00407CB0"/>
    <w:rsid w:val="004116C1"/>
    <w:rsid w:val="00411D0A"/>
    <w:rsid w:val="00414027"/>
    <w:rsid w:val="00415681"/>
    <w:rsid w:val="00416508"/>
    <w:rsid w:val="00417F05"/>
    <w:rsid w:val="00420037"/>
    <w:rsid w:val="00420FCF"/>
    <w:rsid w:val="00423EE2"/>
    <w:rsid w:val="00423FCA"/>
    <w:rsid w:val="004310EC"/>
    <w:rsid w:val="00436274"/>
    <w:rsid w:val="00440396"/>
    <w:rsid w:val="00442D34"/>
    <w:rsid w:val="0044716E"/>
    <w:rsid w:val="0045097C"/>
    <w:rsid w:val="00450D32"/>
    <w:rsid w:val="00454267"/>
    <w:rsid w:val="00454695"/>
    <w:rsid w:val="004549D8"/>
    <w:rsid w:val="0046003C"/>
    <w:rsid w:val="00460C81"/>
    <w:rsid w:val="00460DB2"/>
    <w:rsid w:val="004616D3"/>
    <w:rsid w:val="004619D1"/>
    <w:rsid w:val="00461F37"/>
    <w:rsid w:val="004642D4"/>
    <w:rsid w:val="004652BE"/>
    <w:rsid w:val="0046795E"/>
    <w:rsid w:val="00467D20"/>
    <w:rsid w:val="00467E0E"/>
    <w:rsid w:val="00470C25"/>
    <w:rsid w:val="00471587"/>
    <w:rsid w:val="0047399E"/>
    <w:rsid w:val="00473FB9"/>
    <w:rsid w:val="00475964"/>
    <w:rsid w:val="004770AB"/>
    <w:rsid w:val="00481644"/>
    <w:rsid w:val="00481B53"/>
    <w:rsid w:val="00483656"/>
    <w:rsid w:val="004843EF"/>
    <w:rsid w:val="00484AF5"/>
    <w:rsid w:val="0049065C"/>
    <w:rsid w:val="004914AC"/>
    <w:rsid w:val="00492B3F"/>
    <w:rsid w:val="00493266"/>
    <w:rsid w:val="00493F1D"/>
    <w:rsid w:val="0049580C"/>
    <w:rsid w:val="004A13D3"/>
    <w:rsid w:val="004A143A"/>
    <w:rsid w:val="004A1F27"/>
    <w:rsid w:val="004A300C"/>
    <w:rsid w:val="004A39A6"/>
    <w:rsid w:val="004A52A5"/>
    <w:rsid w:val="004A5FF3"/>
    <w:rsid w:val="004B168B"/>
    <w:rsid w:val="004B308E"/>
    <w:rsid w:val="004B5C57"/>
    <w:rsid w:val="004B5D82"/>
    <w:rsid w:val="004B685A"/>
    <w:rsid w:val="004C002F"/>
    <w:rsid w:val="004C00D7"/>
    <w:rsid w:val="004C12CF"/>
    <w:rsid w:val="004C1D7F"/>
    <w:rsid w:val="004C3D8B"/>
    <w:rsid w:val="004C5137"/>
    <w:rsid w:val="004C726B"/>
    <w:rsid w:val="004D0498"/>
    <w:rsid w:val="004D3992"/>
    <w:rsid w:val="004D550D"/>
    <w:rsid w:val="004D62EC"/>
    <w:rsid w:val="004D733B"/>
    <w:rsid w:val="004E1208"/>
    <w:rsid w:val="004E16E2"/>
    <w:rsid w:val="004E2367"/>
    <w:rsid w:val="004E238B"/>
    <w:rsid w:val="004E46EA"/>
    <w:rsid w:val="004E46F2"/>
    <w:rsid w:val="004E7495"/>
    <w:rsid w:val="004F1162"/>
    <w:rsid w:val="004F3001"/>
    <w:rsid w:val="004F4840"/>
    <w:rsid w:val="005007DB"/>
    <w:rsid w:val="00503E68"/>
    <w:rsid w:val="00510B86"/>
    <w:rsid w:val="00512818"/>
    <w:rsid w:val="005165C8"/>
    <w:rsid w:val="00516746"/>
    <w:rsid w:val="005213FA"/>
    <w:rsid w:val="00521FBD"/>
    <w:rsid w:val="005223D2"/>
    <w:rsid w:val="00522E7C"/>
    <w:rsid w:val="005268F3"/>
    <w:rsid w:val="005300ED"/>
    <w:rsid w:val="00535FB0"/>
    <w:rsid w:val="00537477"/>
    <w:rsid w:val="00540D9A"/>
    <w:rsid w:val="00550BCA"/>
    <w:rsid w:val="00552A7F"/>
    <w:rsid w:val="00552C1E"/>
    <w:rsid w:val="00556082"/>
    <w:rsid w:val="005567AB"/>
    <w:rsid w:val="005607DC"/>
    <w:rsid w:val="005608DD"/>
    <w:rsid w:val="0056439E"/>
    <w:rsid w:val="0056479F"/>
    <w:rsid w:val="00565C81"/>
    <w:rsid w:val="00566F8E"/>
    <w:rsid w:val="00566FE7"/>
    <w:rsid w:val="0056792B"/>
    <w:rsid w:val="005764D0"/>
    <w:rsid w:val="00582160"/>
    <w:rsid w:val="00584A28"/>
    <w:rsid w:val="005859D0"/>
    <w:rsid w:val="00585D83"/>
    <w:rsid w:val="005865D4"/>
    <w:rsid w:val="005928D7"/>
    <w:rsid w:val="005A0FA3"/>
    <w:rsid w:val="005A5B09"/>
    <w:rsid w:val="005A7A1F"/>
    <w:rsid w:val="005B3EAB"/>
    <w:rsid w:val="005B520E"/>
    <w:rsid w:val="005B587F"/>
    <w:rsid w:val="005B5EA7"/>
    <w:rsid w:val="005C357D"/>
    <w:rsid w:val="005C4A36"/>
    <w:rsid w:val="005C5192"/>
    <w:rsid w:val="005C6909"/>
    <w:rsid w:val="005D032F"/>
    <w:rsid w:val="005D3250"/>
    <w:rsid w:val="005D6599"/>
    <w:rsid w:val="005E2152"/>
    <w:rsid w:val="005E2CB6"/>
    <w:rsid w:val="005E3F32"/>
    <w:rsid w:val="005E46A7"/>
    <w:rsid w:val="005E48E4"/>
    <w:rsid w:val="005E492F"/>
    <w:rsid w:val="005E4BAC"/>
    <w:rsid w:val="005E6899"/>
    <w:rsid w:val="005E7D50"/>
    <w:rsid w:val="005F168F"/>
    <w:rsid w:val="00601089"/>
    <w:rsid w:val="00601D27"/>
    <w:rsid w:val="006036BD"/>
    <w:rsid w:val="00603C7E"/>
    <w:rsid w:val="00607C96"/>
    <w:rsid w:val="0061292D"/>
    <w:rsid w:val="00614F5E"/>
    <w:rsid w:val="006157D9"/>
    <w:rsid w:val="00615F16"/>
    <w:rsid w:val="0061699F"/>
    <w:rsid w:val="0061727E"/>
    <w:rsid w:val="0062037B"/>
    <w:rsid w:val="00622FCA"/>
    <w:rsid w:val="00624142"/>
    <w:rsid w:val="00624547"/>
    <w:rsid w:val="00624CEA"/>
    <w:rsid w:val="00625571"/>
    <w:rsid w:val="006275BD"/>
    <w:rsid w:val="00627F33"/>
    <w:rsid w:val="0063277B"/>
    <w:rsid w:val="006362B2"/>
    <w:rsid w:val="006372DB"/>
    <w:rsid w:val="00640271"/>
    <w:rsid w:val="00640525"/>
    <w:rsid w:val="00640B5C"/>
    <w:rsid w:val="00644F9F"/>
    <w:rsid w:val="006516B4"/>
    <w:rsid w:val="00652D38"/>
    <w:rsid w:val="0065300C"/>
    <w:rsid w:val="00660717"/>
    <w:rsid w:val="00665328"/>
    <w:rsid w:val="00665EB3"/>
    <w:rsid w:val="006663B9"/>
    <w:rsid w:val="006664CD"/>
    <w:rsid w:val="00667706"/>
    <w:rsid w:val="00670E0D"/>
    <w:rsid w:val="006719D1"/>
    <w:rsid w:val="00672139"/>
    <w:rsid w:val="006724FC"/>
    <w:rsid w:val="006730D4"/>
    <w:rsid w:val="0067761B"/>
    <w:rsid w:val="006833D4"/>
    <w:rsid w:val="0068487D"/>
    <w:rsid w:val="006856C6"/>
    <w:rsid w:val="00685B04"/>
    <w:rsid w:val="00687F17"/>
    <w:rsid w:val="00691751"/>
    <w:rsid w:val="00691BA7"/>
    <w:rsid w:val="0069349A"/>
    <w:rsid w:val="00693B78"/>
    <w:rsid w:val="006959A4"/>
    <w:rsid w:val="00695B41"/>
    <w:rsid w:val="00695E97"/>
    <w:rsid w:val="0069737C"/>
    <w:rsid w:val="006A0B4C"/>
    <w:rsid w:val="006A11CB"/>
    <w:rsid w:val="006A49A0"/>
    <w:rsid w:val="006A5F6B"/>
    <w:rsid w:val="006A719F"/>
    <w:rsid w:val="006B2C6C"/>
    <w:rsid w:val="006B6F8B"/>
    <w:rsid w:val="006C0E1B"/>
    <w:rsid w:val="006C0E62"/>
    <w:rsid w:val="006C2D13"/>
    <w:rsid w:val="006D1A64"/>
    <w:rsid w:val="006D3309"/>
    <w:rsid w:val="006D5FBA"/>
    <w:rsid w:val="006E117E"/>
    <w:rsid w:val="006E295E"/>
    <w:rsid w:val="006E2E50"/>
    <w:rsid w:val="006E38D3"/>
    <w:rsid w:val="006E60C6"/>
    <w:rsid w:val="006E67F8"/>
    <w:rsid w:val="006F33B6"/>
    <w:rsid w:val="006F75B9"/>
    <w:rsid w:val="00701599"/>
    <w:rsid w:val="0070185D"/>
    <w:rsid w:val="00704868"/>
    <w:rsid w:val="007070FE"/>
    <w:rsid w:val="00707C57"/>
    <w:rsid w:val="00711C5A"/>
    <w:rsid w:val="007121FB"/>
    <w:rsid w:val="00713775"/>
    <w:rsid w:val="00714E38"/>
    <w:rsid w:val="007154C7"/>
    <w:rsid w:val="00716DA4"/>
    <w:rsid w:val="00720DC0"/>
    <w:rsid w:val="007240C6"/>
    <w:rsid w:val="0072464D"/>
    <w:rsid w:val="00724939"/>
    <w:rsid w:val="00725154"/>
    <w:rsid w:val="007270C5"/>
    <w:rsid w:val="0073061A"/>
    <w:rsid w:val="00730B3F"/>
    <w:rsid w:val="00731050"/>
    <w:rsid w:val="00731C40"/>
    <w:rsid w:val="00733A45"/>
    <w:rsid w:val="00734082"/>
    <w:rsid w:val="00734C36"/>
    <w:rsid w:val="0073658A"/>
    <w:rsid w:val="00737ED6"/>
    <w:rsid w:val="00740EDC"/>
    <w:rsid w:val="007475EF"/>
    <w:rsid w:val="00751BD5"/>
    <w:rsid w:val="007522F9"/>
    <w:rsid w:val="00752DBF"/>
    <w:rsid w:val="007547AE"/>
    <w:rsid w:val="00755B76"/>
    <w:rsid w:val="00760FA1"/>
    <w:rsid w:val="007623E7"/>
    <w:rsid w:val="00762B37"/>
    <w:rsid w:val="00765577"/>
    <w:rsid w:val="0076560F"/>
    <w:rsid w:val="0076646D"/>
    <w:rsid w:val="00766B86"/>
    <w:rsid w:val="007733D9"/>
    <w:rsid w:val="00785B5B"/>
    <w:rsid w:val="00791122"/>
    <w:rsid w:val="00791702"/>
    <w:rsid w:val="00792B2A"/>
    <w:rsid w:val="0079382F"/>
    <w:rsid w:val="00795FD1"/>
    <w:rsid w:val="00796D2F"/>
    <w:rsid w:val="007A02FF"/>
    <w:rsid w:val="007A3EA5"/>
    <w:rsid w:val="007A5AE5"/>
    <w:rsid w:val="007A71DC"/>
    <w:rsid w:val="007B0D37"/>
    <w:rsid w:val="007B14A4"/>
    <w:rsid w:val="007B53D6"/>
    <w:rsid w:val="007B5B1A"/>
    <w:rsid w:val="007B7195"/>
    <w:rsid w:val="007C123B"/>
    <w:rsid w:val="007C2D35"/>
    <w:rsid w:val="007C3037"/>
    <w:rsid w:val="007C3A30"/>
    <w:rsid w:val="007C3F04"/>
    <w:rsid w:val="007C601D"/>
    <w:rsid w:val="007D7D28"/>
    <w:rsid w:val="007E022E"/>
    <w:rsid w:val="007E399B"/>
    <w:rsid w:val="007F096C"/>
    <w:rsid w:val="007F2994"/>
    <w:rsid w:val="007F2A73"/>
    <w:rsid w:val="007F42EB"/>
    <w:rsid w:val="007F5581"/>
    <w:rsid w:val="007F5EDD"/>
    <w:rsid w:val="007F6515"/>
    <w:rsid w:val="007F6C2C"/>
    <w:rsid w:val="008001A5"/>
    <w:rsid w:val="00800ACC"/>
    <w:rsid w:val="008019FC"/>
    <w:rsid w:val="008035BC"/>
    <w:rsid w:val="0080395F"/>
    <w:rsid w:val="0080717C"/>
    <w:rsid w:val="00807EEF"/>
    <w:rsid w:val="008101CA"/>
    <w:rsid w:val="008112FD"/>
    <w:rsid w:val="0081157D"/>
    <w:rsid w:val="00812D63"/>
    <w:rsid w:val="008130E7"/>
    <w:rsid w:val="00814AEC"/>
    <w:rsid w:val="00816309"/>
    <w:rsid w:val="00820902"/>
    <w:rsid w:val="00823427"/>
    <w:rsid w:val="0082457F"/>
    <w:rsid w:val="0082552F"/>
    <w:rsid w:val="00825F6E"/>
    <w:rsid w:val="00830586"/>
    <w:rsid w:val="00833A44"/>
    <w:rsid w:val="00835C6D"/>
    <w:rsid w:val="00836F33"/>
    <w:rsid w:val="00837924"/>
    <w:rsid w:val="008420E6"/>
    <w:rsid w:val="00843427"/>
    <w:rsid w:val="00844FE1"/>
    <w:rsid w:val="00846FF5"/>
    <w:rsid w:val="00847C64"/>
    <w:rsid w:val="0085018D"/>
    <w:rsid w:val="0085030D"/>
    <w:rsid w:val="00850D1E"/>
    <w:rsid w:val="00852CF5"/>
    <w:rsid w:val="00856639"/>
    <w:rsid w:val="00857E5C"/>
    <w:rsid w:val="008611B9"/>
    <w:rsid w:val="00861958"/>
    <w:rsid w:val="00864347"/>
    <w:rsid w:val="0086499C"/>
    <w:rsid w:val="00866E46"/>
    <w:rsid w:val="008677DA"/>
    <w:rsid w:val="0087017D"/>
    <w:rsid w:val="00870FE3"/>
    <w:rsid w:val="008738D3"/>
    <w:rsid w:val="00874379"/>
    <w:rsid w:val="00874CD9"/>
    <w:rsid w:val="00882196"/>
    <w:rsid w:val="00883B7A"/>
    <w:rsid w:val="00884597"/>
    <w:rsid w:val="0088479E"/>
    <w:rsid w:val="008908DD"/>
    <w:rsid w:val="0089400B"/>
    <w:rsid w:val="00896A06"/>
    <w:rsid w:val="00896FB5"/>
    <w:rsid w:val="008979A8"/>
    <w:rsid w:val="008A0D5A"/>
    <w:rsid w:val="008A29EC"/>
    <w:rsid w:val="008A530D"/>
    <w:rsid w:val="008A5F22"/>
    <w:rsid w:val="008B04F4"/>
    <w:rsid w:val="008B0C75"/>
    <w:rsid w:val="008B11DF"/>
    <w:rsid w:val="008B1F6D"/>
    <w:rsid w:val="008B4FA5"/>
    <w:rsid w:val="008B69A6"/>
    <w:rsid w:val="008C1260"/>
    <w:rsid w:val="008C315F"/>
    <w:rsid w:val="008C4F3D"/>
    <w:rsid w:val="008C52BF"/>
    <w:rsid w:val="008C5634"/>
    <w:rsid w:val="008D05F8"/>
    <w:rsid w:val="008D22C5"/>
    <w:rsid w:val="008D39C7"/>
    <w:rsid w:val="008D3ABE"/>
    <w:rsid w:val="008D3B0A"/>
    <w:rsid w:val="008D5D05"/>
    <w:rsid w:val="008D60F7"/>
    <w:rsid w:val="008D7188"/>
    <w:rsid w:val="008E04AB"/>
    <w:rsid w:val="008E29BB"/>
    <w:rsid w:val="008E431D"/>
    <w:rsid w:val="008E55C3"/>
    <w:rsid w:val="008E6FF7"/>
    <w:rsid w:val="008F0AE8"/>
    <w:rsid w:val="008F2C23"/>
    <w:rsid w:val="008F6E21"/>
    <w:rsid w:val="009006E6"/>
    <w:rsid w:val="009014DC"/>
    <w:rsid w:val="00902B90"/>
    <w:rsid w:val="00905C7B"/>
    <w:rsid w:val="0090732D"/>
    <w:rsid w:val="00914B52"/>
    <w:rsid w:val="009157DC"/>
    <w:rsid w:val="00917592"/>
    <w:rsid w:val="0091784D"/>
    <w:rsid w:val="00920BA9"/>
    <w:rsid w:val="009226A9"/>
    <w:rsid w:val="0092284E"/>
    <w:rsid w:val="00927D89"/>
    <w:rsid w:val="009300EF"/>
    <w:rsid w:val="009377E3"/>
    <w:rsid w:val="009412D9"/>
    <w:rsid w:val="00942177"/>
    <w:rsid w:val="0094388A"/>
    <w:rsid w:val="00944BC5"/>
    <w:rsid w:val="00946F32"/>
    <w:rsid w:val="00947AA9"/>
    <w:rsid w:val="009527CB"/>
    <w:rsid w:val="00954FDB"/>
    <w:rsid w:val="00956BEE"/>
    <w:rsid w:val="009571A3"/>
    <w:rsid w:val="00961329"/>
    <w:rsid w:val="009619F9"/>
    <w:rsid w:val="009628C3"/>
    <w:rsid w:val="00962CED"/>
    <w:rsid w:val="009670E2"/>
    <w:rsid w:val="00967452"/>
    <w:rsid w:val="009739E1"/>
    <w:rsid w:val="00974B15"/>
    <w:rsid w:val="00974E39"/>
    <w:rsid w:val="009751D5"/>
    <w:rsid w:val="00984B62"/>
    <w:rsid w:val="00984BC0"/>
    <w:rsid w:val="00987A51"/>
    <w:rsid w:val="0099645F"/>
    <w:rsid w:val="00996720"/>
    <w:rsid w:val="00996E89"/>
    <w:rsid w:val="009A11D5"/>
    <w:rsid w:val="009A2003"/>
    <w:rsid w:val="009A2EF1"/>
    <w:rsid w:val="009A4520"/>
    <w:rsid w:val="009A74F3"/>
    <w:rsid w:val="009A7755"/>
    <w:rsid w:val="009B15CB"/>
    <w:rsid w:val="009B4A78"/>
    <w:rsid w:val="009B5450"/>
    <w:rsid w:val="009C1C25"/>
    <w:rsid w:val="009C4205"/>
    <w:rsid w:val="009D0E34"/>
    <w:rsid w:val="009D1310"/>
    <w:rsid w:val="009D26C8"/>
    <w:rsid w:val="009D2CC0"/>
    <w:rsid w:val="009D2ED1"/>
    <w:rsid w:val="009D3024"/>
    <w:rsid w:val="009D343A"/>
    <w:rsid w:val="009D3708"/>
    <w:rsid w:val="009E24D0"/>
    <w:rsid w:val="009E2B5A"/>
    <w:rsid w:val="009E39E5"/>
    <w:rsid w:val="009E4162"/>
    <w:rsid w:val="009E722C"/>
    <w:rsid w:val="009E7E17"/>
    <w:rsid w:val="009F2078"/>
    <w:rsid w:val="009F22BA"/>
    <w:rsid w:val="009F269C"/>
    <w:rsid w:val="009F3B8D"/>
    <w:rsid w:val="009F4409"/>
    <w:rsid w:val="009F48E0"/>
    <w:rsid w:val="00A02638"/>
    <w:rsid w:val="00A03251"/>
    <w:rsid w:val="00A0499A"/>
    <w:rsid w:val="00A04EF7"/>
    <w:rsid w:val="00A059FD"/>
    <w:rsid w:val="00A05D61"/>
    <w:rsid w:val="00A0643A"/>
    <w:rsid w:val="00A06730"/>
    <w:rsid w:val="00A07DAA"/>
    <w:rsid w:val="00A11D98"/>
    <w:rsid w:val="00A12236"/>
    <w:rsid w:val="00A12F48"/>
    <w:rsid w:val="00A16556"/>
    <w:rsid w:val="00A20A79"/>
    <w:rsid w:val="00A22962"/>
    <w:rsid w:val="00A268A1"/>
    <w:rsid w:val="00A315EE"/>
    <w:rsid w:val="00A316F4"/>
    <w:rsid w:val="00A33A01"/>
    <w:rsid w:val="00A3649F"/>
    <w:rsid w:val="00A41BF4"/>
    <w:rsid w:val="00A4463D"/>
    <w:rsid w:val="00A44A6D"/>
    <w:rsid w:val="00A547DB"/>
    <w:rsid w:val="00A54E5C"/>
    <w:rsid w:val="00A55759"/>
    <w:rsid w:val="00A56E84"/>
    <w:rsid w:val="00A62E0A"/>
    <w:rsid w:val="00A63225"/>
    <w:rsid w:val="00A64DDF"/>
    <w:rsid w:val="00A70170"/>
    <w:rsid w:val="00A70A74"/>
    <w:rsid w:val="00A73053"/>
    <w:rsid w:val="00A750A5"/>
    <w:rsid w:val="00A7649D"/>
    <w:rsid w:val="00A777A8"/>
    <w:rsid w:val="00A77F46"/>
    <w:rsid w:val="00A81503"/>
    <w:rsid w:val="00A83DC1"/>
    <w:rsid w:val="00A83ED5"/>
    <w:rsid w:val="00A85B8F"/>
    <w:rsid w:val="00A86C92"/>
    <w:rsid w:val="00A86EC3"/>
    <w:rsid w:val="00A90DEB"/>
    <w:rsid w:val="00A91427"/>
    <w:rsid w:val="00A972D4"/>
    <w:rsid w:val="00A978BE"/>
    <w:rsid w:val="00AA0E75"/>
    <w:rsid w:val="00AA6693"/>
    <w:rsid w:val="00AB167F"/>
    <w:rsid w:val="00AB2AC5"/>
    <w:rsid w:val="00AC17DE"/>
    <w:rsid w:val="00AC3D97"/>
    <w:rsid w:val="00AC51B0"/>
    <w:rsid w:val="00AC51F7"/>
    <w:rsid w:val="00AC5418"/>
    <w:rsid w:val="00AC6123"/>
    <w:rsid w:val="00AD100C"/>
    <w:rsid w:val="00AD147E"/>
    <w:rsid w:val="00AD1AF9"/>
    <w:rsid w:val="00AD208D"/>
    <w:rsid w:val="00AD75F4"/>
    <w:rsid w:val="00AE0BDC"/>
    <w:rsid w:val="00AE1C9E"/>
    <w:rsid w:val="00AE3337"/>
    <w:rsid w:val="00AE3444"/>
    <w:rsid w:val="00AE4163"/>
    <w:rsid w:val="00AE6BF1"/>
    <w:rsid w:val="00AE720A"/>
    <w:rsid w:val="00AE773A"/>
    <w:rsid w:val="00AF0076"/>
    <w:rsid w:val="00AF06BE"/>
    <w:rsid w:val="00AF2B3D"/>
    <w:rsid w:val="00AF2F4F"/>
    <w:rsid w:val="00AF3265"/>
    <w:rsid w:val="00AF3578"/>
    <w:rsid w:val="00AF588B"/>
    <w:rsid w:val="00AF64B3"/>
    <w:rsid w:val="00B00F58"/>
    <w:rsid w:val="00B047C6"/>
    <w:rsid w:val="00B0615C"/>
    <w:rsid w:val="00B06903"/>
    <w:rsid w:val="00B069E9"/>
    <w:rsid w:val="00B11F01"/>
    <w:rsid w:val="00B14352"/>
    <w:rsid w:val="00B1475B"/>
    <w:rsid w:val="00B15861"/>
    <w:rsid w:val="00B158CF"/>
    <w:rsid w:val="00B15F8F"/>
    <w:rsid w:val="00B225DD"/>
    <w:rsid w:val="00B22D06"/>
    <w:rsid w:val="00B24827"/>
    <w:rsid w:val="00B30AF5"/>
    <w:rsid w:val="00B3480E"/>
    <w:rsid w:val="00B3608C"/>
    <w:rsid w:val="00B36DD3"/>
    <w:rsid w:val="00B379B7"/>
    <w:rsid w:val="00B37C3E"/>
    <w:rsid w:val="00B4097C"/>
    <w:rsid w:val="00B411DA"/>
    <w:rsid w:val="00B42142"/>
    <w:rsid w:val="00B43F7D"/>
    <w:rsid w:val="00B444E8"/>
    <w:rsid w:val="00B446A0"/>
    <w:rsid w:val="00B5236A"/>
    <w:rsid w:val="00B5264B"/>
    <w:rsid w:val="00B53B10"/>
    <w:rsid w:val="00B54151"/>
    <w:rsid w:val="00B54735"/>
    <w:rsid w:val="00B54791"/>
    <w:rsid w:val="00B6379B"/>
    <w:rsid w:val="00B637A2"/>
    <w:rsid w:val="00B64D95"/>
    <w:rsid w:val="00B65166"/>
    <w:rsid w:val="00B6588B"/>
    <w:rsid w:val="00B67341"/>
    <w:rsid w:val="00B7289F"/>
    <w:rsid w:val="00B745B4"/>
    <w:rsid w:val="00B81CDA"/>
    <w:rsid w:val="00B824BC"/>
    <w:rsid w:val="00B83E3E"/>
    <w:rsid w:val="00B842A4"/>
    <w:rsid w:val="00B858F1"/>
    <w:rsid w:val="00B915F7"/>
    <w:rsid w:val="00B916DE"/>
    <w:rsid w:val="00B965B7"/>
    <w:rsid w:val="00B96D15"/>
    <w:rsid w:val="00BA23AD"/>
    <w:rsid w:val="00BA4ED2"/>
    <w:rsid w:val="00BB001B"/>
    <w:rsid w:val="00BB4485"/>
    <w:rsid w:val="00BB48A2"/>
    <w:rsid w:val="00BB4DE1"/>
    <w:rsid w:val="00BB73E6"/>
    <w:rsid w:val="00BC1C61"/>
    <w:rsid w:val="00BC56E2"/>
    <w:rsid w:val="00BD44BC"/>
    <w:rsid w:val="00BD47A1"/>
    <w:rsid w:val="00BD544B"/>
    <w:rsid w:val="00BD790F"/>
    <w:rsid w:val="00BE07AB"/>
    <w:rsid w:val="00BE0CD6"/>
    <w:rsid w:val="00BE0E59"/>
    <w:rsid w:val="00BE140A"/>
    <w:rsid w:val="00BE6155"/>
    <w:rsid w:val="00BF00CE"/>
    <w:rsid w:val="00BF05C7"/>
    <w:rsid w:val="00BF0A2E"/>
    <w:rsid w:val="00BF2B7E"/>
    <w:rsid w:val="00BF4DB9"/>
    <w:rsid w:val="00BF55AE"/>
    <w:rsid w:val="00BF61E2"/>
    <w:rsid w:val="00BF6501"/>
    <w:rsid w:val="00C00686"/>
    <w:rsid w:val="00C01453"/>
    <w:rsid w:val="00C02196"/>
    <w:rsid w:val="00C04683"/>
    <w:rsid w:val="00C113F0"/>
    <w:rsid w:val="00C11E2F"/>
    <w:rsid w:val="00C12756"/>
    <w:rsid w:val="00C151DC"/>
    <w:rsid w:val="00C15249"/>
    <w:rsid w:val="00C15BB4"/>
    <w:rsid w:val="00C15EC1"/>
    <w:rsid w:val="00C16F4C"/>
    <w:rsid w:val="00C22340"/>
    <w:rsid w:val="00C22C0D"/>
    <w:rsid w:val="00C243D6"/>
    <w:rsid w:val="00C256B6"/>
    <w:rsid w:val="00C27291"/>
    <w:rsid w:val="00C27832"/>
    <w:rsid w:val="00C309F8"/>
    <w:rsid w:val="00C32BBF"/>
    <w:rsid w:val="00C35F89"/>
    <w:rsid w:val="00C37296"/>
    <w:rsid w:val="00C40116"/>
    <w:rsid w:val="00C4340D"/>
    <w:rsid w:val="00C44257"/>
    <w:rsid w:val="00C45D37"/>
    <w:rsid w:val="00C46B5B"/>
    <w:rsid w:val="00C479A8"/>
    <w:rsid w:val="00C47E26"/>
    <w:rsid w:val="00C507D5"/>
    <w:rsid w:val="00C50847"/>
    <w:rsid w:val="00C5085C"/>
    <w:rsid w:val="00C50EF8"/>
    <w:rsid w:val="00C608B6"/>
    <w:rsid w:val="00C61347"/>
    <w:rsid w:val="00C62CFC"/>
    <w:rsid w:val="00C67822"/>
    <w:rsid w:val="00C70CD5"/>
    <w:rsid w:val="00C7152E"/>
    <w:rsid w:val="00C738CC"/>
    <w:rsid w:val="00C73C03"/>
    <w:rsid w:val="00C74307"/>
    <w:rsid w:val="00C7710D"/>
    <w:rsid w:val="00C8019E"/>
    <w:rsid w:val="00C82BAB"/>
    <w:rsid w:val="00C833A9"/>
    <w:rsid w:val="00C84CBC"/>
    <w:rsid w:val="00C8552D"/>
    <w:rsid w:val="00C8728B"/>
    <w:rsid w:val="00C91506"/>
    <w:rsid w:val="00C94F4C"/>
    <w:rsid w:val="00C954B3"/>
    <w:rsid w:val="00CA33A5"/>
    <w:rsid w:val="00CA4082"/>
    <w:rsid w:val="00CA7364"/>
    <w:rsid w:val="00CB04EF"/>
    <w:rsid w:val="00CB052A"/>
    <w:rsid w:val="00CB169A"/>
    <w:rsid w:val="00CB1A1D"/>
    <w:rsid w:val="00CB27C8"/>
    <w:rsid w:val="00CB282F"/>
    <w:rsid w:val="00CB2D2A"/>
    <w:rsid w:val="00CB50EB"/>
    <w:rsid w:val="00CB6ADA"/>
    <w:rsid w:val="00CC0331"/>
    <w:rsid w:val="00CC0E44"/>
    <w:rsid w:val="00CC190A"/>
    <w:rsid w:val="00CC1992"/>
    <w:rsid w:val="00CC6A41"/>
    <w:rsid w:val="00CC6A4B"/>
    <w:rsid w:val="00CD237F"/>
    <w:rsid w:val="00CD3E5B"/>
    <w:rsid w:val="00CD4136"/>
    <w:rsid w:val="00CD4AE9"/>
    <w:rsid w:val="00CD6612"/>
    <w:rsid w:val="00CD6972"/>
    <w:rsid w:val="00CD6CCA"/>
    <w:rsid w:val="00CD7358"/>
    <w:rsid w:val="00CE0C7A"/>
    <w:rsid w:val="00CE3238"/>
    <w:rsid w:val="00CE32DD"/>
    <w:rsid w:val="00CE3598"/>
    <w:rsid w:val="00CE3864"/>
    <w:rsid w:val="00CE6620"/>
    <w:rsid w:val="00CE6765"/>
    <w:rsid w:val="00CE7882"/>
    <w:rsid w:val="00CF1642"/>
    <w:rsid w:val="00D004CC"/>
    <w:rsid w:val="00D01A46"/>
    <w:rsid w:val="00D01D92"/>
    <w:rsid w:val="00D01FF3"/>
    <w:rsid w:val="00D029DD"/>
    <w:rsid w:val="00D02A0E"/>
    <w:rsid w:val="00D03E06"/>
    <w:rsid w:val="00D04116"/>
    <w:rsid w:val="00D05B92"/>
    <w:rsid w:val="00D06F69"/>
    <w:rsid w:val="00D13CE5"/>
    <w:rsid w:val="00D15224"/>
    <w:rsid w:val="00D15C95"/>
    <w:rsid w:val="00D16FDB"/>
    <w:rsid w:val="00D202A6"/>
    <w:rsid w:val="00D26E81"/>
    <w:rsid w:val="00D301A9"/>
    <w:rsid w:val="00D30772"/>
    <w:rsid w:val="00D33A83"/>
    <w:rsid w:val="00D37002"/>
    <w:rsid w:val="00D46026"/>
    <w:rsid w:val="00D5444B"/>
    <w:rsid w:val="00D555A1"/>
    <w:rsid w:val="00D55BC8"/>
    <w:rsid w:val="00D60BA7"/>
    <w:rsid w:val="00D63066"/>
    <w:rsid w:val="00D66EB1"/>
    <w:rsid w:val="00D71D4E"/>
    <w:rsid w:val="00D72A09"/>
    <w:rsid w:val="00D77324"/>
    <w:rsid w:val="00D80703"/>
    <w:rsid w:val="00D837AB"/>
    <w:rsid w:val="00D848E2"/>
    <w:rsid w:val="00D90A0C"/>
    <w:rsid w:val="00D90DA0"/>
    <w:rsid w:val="00D92D81"/>
    <w:rsid w:val="00D93230"/>
    <w:rsid w:val="00D94032"/>
    <w:rsid w:val="00D949B4"/>
    <w:rsid w:val="00DA21ED"/>
    <w:rsid w:val="00DA35F2"/>
    <w:rsid w:val="00DA4DB4"/>
    <w:rsid w:val="00DB4D68"/>
    <w:rsid w:val="00DB4FD4"/>
    <w:rsid w:val="00DC1120"/>
    <w:rsid w:val="00DC2A58"/>
    <w:rsid w:val="00DC39B2"/>
    <w:rsid w:val="00DC3C81"/>
    <w:rsid w:val="00DC4A08"/>
    <w:rsid w:val="00DC5107"/>
    <w:rsid w:val="00DC6283"/>
    <w:rsid w:val="00DD4268"/>
    <w:rsid w:val="00DD48C6"/>
    <w:rsid w:val="00DD525E"/>
    <w:rsid w:val="00DD549A"/>
    <w:rsid w:val="00DD57FB"/>
    <w:rsid w:val="00DD5F56"/>
    <w:rsid w:val="00DD61C0"/>
    <w:rsid w:val="00DD6744"/>
    <w:rsid w:val="00DE0F03"/>
    <w:rsid w:val="00DE2035"/>
    <w:rsid w:val="00DE20FB"/>
    <w:rsid w:val="00DE4FB2"/>
    <w:rsid w:val="00DE53EB"/>
    <w:rsid w:val="00DE70C7"/>
    <w:rsid w:val="00DE7512"/>
    <w:rsid w:val="00DF3EEB"/>
    <w:rsid w:val="00DF5A4D"/>
    <w:rsid w:val="00DF5B1C"/>
    <w:rsid w:val="00DF6454"/>
    <w:rsid w:val="00E00091"/>
    <w:rsid w:val="00E00105"/>
    <w:rsid w:val="00E00F85"/>
    <w:rsid w:val="00E03B6F"/>
    <w:rsid w:val="00E149E3"/>
    <w:rsid w:val="00E15439"/>
    <w:rsid w:val="00E1628A"/>
    <w:rsid w:val="00E170D6"/>
    <w:rsid w:val="00E203D7"/>
    <w:rsid w:val="00E230EC"/>
    <w:rsid w:val="00E303F6"/>
    <w:rsid w:val="00E30F31"/>
    <w:rsid w:val="00E34FDC"/>
    <w:rsid w:val="00E40A08"/>
    <w:rsid w:val="00E40D1D"/>
    <w:rsid w:val="00E43449"/>
    <w:rsid w:val="00E46659"/>
    <w:rsid w:val="00E52706"/>
    <w:rsid w:val="00E543AC"/>
    <w:rsid w:val="00E55906"/>
    <w:rsid w:val="00E55CF8"/>
    <w:rsid w:val="00E56820"/>
    <w:rsid w:val="00E56BEB"/>
    <w:rsid w:val="00E56D5D"/>
    <w:rsid w:val="00E602C4"/>
    <w:rsid w:val="00E6367D"/>
    <w:rsid w:val="00E64B1E"/>
    <w:rsid w:val="00E64E34"/>
    <w:rsid w:val="00E654C2"/>
    <w:rsid w:val="00E655A5"/>
    <w:rsid w:val="00E661B5"/>
    <w:rsid w:val="00E76609"/>
    <w:rsid w:val="00E77658"/>
    <w:rsid w:val="00E8156E"/>
    <w:rsid w:val="00E81728"/>
    <w:rsid w:val="00E8232C"/>
    <w:rsid w:val="00E86488"/>
    <w:rsid w:val="00E8734B"/>
    <w:rsid w:val="00E91C88"/>
    <w:rsid w:val="00E9257D"/>
    <w:rsid w:val="00E938BF"/>
    <w:rsid w:val="00E9587A"/>
    <w:rsid w:val="00E95B9F"/>
    <w:rsid w:val="00E95FBF"/>
    <w:rsid w:val="00EA0BFD"/>
    <w:rsid w:val="00EA2695"/>
    <w:rsid w:val="00EA39D8"/>
    <w:rsid w:val="00EA3D88"/>
    <w:rsid w:val="00EA3FEE"/>
    <w:rsid w:val="00EB0C7F"/>
    <w:rsid w:val="00EB1029"/>
    <w:rsid w:val="00EB2413"/>
    <w:rsid w:val="00EB3DE0"/>
    <w:rsid w:val="00EB5345"/>
    <w:rsid w:val="00EB7880"/>
    <w:rsid w:val="00EC364C"/>
    <w:rsid w:val="00EC7651"/>
    <w:rsid w:val="00ED07DF"/>
    <w:rsid w:val="00ED10B5"/>
    <w:rsid w:val="00ED1816"/>
    <w:rsid w:val="00ED3258"/>
    <w:rsid w:val="00ED4AF3"/>
    <w:rsid w:val="00ED5536"/>
    <w:rsid w:val="00ED6A44"/>
    <w:rsid w:val="00ED6DDC"/>
    <w:rsid w:val="00EE0767"/>
    <w:rsid w:val="00EE1E0E"/>
    <w:rsid w:val="00EF03BE"/>
    <w:rsid w:val="00EF19B9"/>
    <w:rsid w:val="00EF1D07"/>
    <w:rsid w:val="00EF1FDE"/>
    <w:rsid w:val="00EF45C7"/>
    <w:rsid w:val="00EF4A28"/>
    <w:rsid w:val="00EF5B45"/>
    <w:rsid w:val="00EF6188"/>
    <w:rsid w:val="00F02C2D"/>
    <w:rsid w:val="00F060ED"/>
    <w:rsid w:val="00F0710A"/>
    <w:rsid w:val="00F118F9"/>
    <w:rsid w:val="00F144CC"/>
    <w:rsid w:val="00F149C8"/>
    <w:rsid w:val="00F14FA3"/>
    <w:rsid w:val="00F15C66"/>
    <w:rsid w:val="00F162C9"/>
    <w:rsid w:val="00F24FEB"/>
    <w:rsid w:val="00F27629"/>
    <w:rsid w:val="00F277C1"/>
    <w:rsid w:val="00F30013"/>
    <w:rsid w:val="00F30269"/>
    <w:rsid w:val="00F31E22"/>
    <w:rsid w:val="00F3299D"/>
    <w:rsid w:val="00F32CF5"/>
    <w:rsid w:val="00F373CB"/>
    <w:rsid w:val="00F40B6C"/>
    <w:rsid w:val="00F4197C"/>
    <w:rsid w:val="00F424B0"/>
    <w:rsid w:val="00F45F2C"/>
    <w:rsid w:val="00F4728D"/>
    <w:rsid w:val="00F47F85"/>
    <w:rsid w:val="00F507EB"/>
    <w:rsid w:val="00F50F13"/>
    <w:rsid w:val="00F52DDB"/>
    <w:rsid w:val="00F534A7"/>
    <w:rsid w:val="00F5775F"/>
    <w:rsid w:val="00F57A6B"/>
    <w:rsid w:val="00F57EE3"/>
    <w:rsid w:val="00F63084"/>
    <w:rsid w:val="00F63922"/>
    <w:rsid w:val="00F660DD"/>
    <w:rsid w:val="00F67044"/>
    <w:rsid w:val="00F73390"/>
    <w:rsid w:val="00F75C59"/>
    <w:rsid w:val="00F75F9E"/>
    <w:rsid w:val="00F778CD"/>
    <w:rsid w:val="00F813F8"/>
    <w:rsid w:val="00F81521"/>
    <w:rsid w:val="00F82CE4"/>
    <w:rsid w:val="00F82D6C"/>
    <w:rsid w:val="00F833C3"/>
    <w:rsid w:val="00F90DAE"/>
    <w:rsid w:val="00F96CDC"/>
    <w:rsid w:val="00FA0484"/>
    <w:rsid w:val="00FA26EF"/>
    <w:rsid w:val="00FA66C3"/>
    <w:rsid w:val="00FB1320"/>
    <w:rsid w:val="00FB2A5C"/>
    <w:rsid w:val="00FB4BD0"/>
    <w:rsid w:val="00FB508C"/>
    <w:rsid w:val="00FC0463"/>
    <w:rsid w:val="00FC0C81"/>
    <w:rsid w:val="00FC1BBE"/>
    <w:rsid w:val="00FC362D"/>
    <w:rsid w:val="00FC4625"/>
    <w:rsid w:val="00FC4D59"/>
    <w:rsid w:val="00FC4F03"/>
    <w:rsid w:val="00FC67A0"/>
    <w:rsid w:val="00FC7C2E"/>
    <w:rsid w:val="00FD2004"/>
    <w:rsid w:val="00FD4B7A"/>
    <w:rsid w:val="00FD5D71"/>
    <w:rsid w:val="00FD7384"/>
    <w:rsid w:val="00FD7AFB"/>
    <w:rsid w:val="00FD7E2A"/>
    <w:rsid w:val="00FE0253"/>
    <w:rsid w:val="00FE0B90"/>
    <w:rsid w:val="00FE10E4"/>
    <w:rsid w:val="00FE27C2"/>
    <w:rsid w:val="00FE46CE"/>
    <w:rsid w:val="00FE4C38"/>
    <w:rsid w:val="00FE4C60"/>
    <w:rsid w:val="00FE6E6E"/>
    <w:rsid w:val="00FF08F7"/>
    <w:rsid w:val="00FF14C1"/>
    <w:rsid w:val="00FF40D7"/>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F9968"/>
  <w15:docId w15:val="{A22EF826-6208-414F-B776-AE863915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5DD"/>
    <w:rPr>
      <w:lang w:val="fr-CA"/>
    </w:rPr>
  </w:style>
  <w:style w:type="paragraph" w:styleId="Titre1">
    <w:name w:val="heading 1"/>
    <w:basedOn w:val="Normal"/>
    <w:next w:val="Normal"/>
    <w:link w:val="Titre1Car"/>
    <w:uiPriority w:val="9"/>
    <w:qFormat/>
    <w:rsid w:val="00BB4DE1"/>
    <w:pPr>
      <w:keepNext/>
      <w:keepLines/>
      <w:spacing w:before="0" w:after="0"/>
      <w:jc w:val="center"/>
      <w:outlineLvl w:val="0"/>
    </w:pPr>
    <w:rPr>
      <w:rFonts w:ascii="Century Gothic" w:eastAsiaTheme="majorEastAsia" w:hAnsi="Century Gothic" w:cstheme="majorBidi"/>
      <w:b/>
      <w:bCs/>
      <w:color w:val="1F497D" w:themeColor="text2"/>
      <w:sz w:val="24"/>
      <w:szCs w:val="24"/>
      <w:u w:val="single"/>
    </w:rPr>
  </w:style>
  <w:style w:type="paragraph" w:styleId="Titre2">
    <w:name w:val="heading 2"/>
    <w:basedOn w:val="Paragraphedeliste"/>
    <w:next w:val="Normal"/>
    <w:link w:val="Titre2Car"/>
    <w:uiPriority w:val="9"/>
    <w:unhideWhenUsed/>
    <w:qFormat/>
    <w:rsid w:val="00CB2D2A"/>
    <w:pPr>
      <w:numPr>
        <w:numId w:val="1"/>
      </w:numPr>
      <w:autoSpaceDE w:val="0"/>
      <w:autoSpaceDN w:val="0"/>
      <w:adjustRightInd w:val="0"/>
      <w:spacing w:before="0" w:after="0"/>
      <w:ind w:left="720" w:hanging="720"/>
      <w:jc w:val="both"/>
      <w:outlineLvl w:val="1"/>
    </w:pPr>
    <w:rPr>
      <w:rFonts w:ascii="Arial Narrow" w:hAnsi="Arial Narrow" w:cs="Arial"/>
      <w:b/>
      <w:bCs/>
      <w:caps/>
      <w:u w:val="single"/>
    </w:rPr>
  </w:style>
  <w:style w:type="paragraph" w:styleId="Titre3">
    <w:name w:val="heading 3"/>
    <w:basedOn w:val="Titre2"/>
    <w:next w:val="Normal"/>
    <w:link w:val="Titre3Car"/>
    <w:uiPriority w:val="9"/>
    <w:unhideWhenUsed/>
    <w:qFormat/>
    <w:rsid w:val="00AF3578"/>
    <w:pPr>
      <w:outlineLvl w:val="2"/>
    </w:pPr>
    <w:rPr>
      <w:cap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DE1"/>
    <w:rPr>
      <w:rFonts w:ascii="Century Gothic" w:eastAsiaTheme="majorEastAsia" w:hAnsi="Century Gothic" w:cstheme="majorBidi"/>
      <w:b/>
      <w:bCs/>
      <w:color w:val="1F497D" w:themeColor="text2"/>
      <w:sz w:val="24"/>
      <w:szCs w:val="24"/>
      <w:u w:val="single"/>
      <w:lang w:val="fr-CA"/>
    </w:rPr>
  </w:style>
  <w:style w:type="paragraph" w:styleId="Paragraphedeliste">
    <w:name w:val="List Paragraph"/>
    <w:basedOn w:val="Normal"/>
    <w:uiPriority w:val="34"/>
    <w:qFormat/>
    <w:rsid w:val="00CE3238"/>
    <w:pPr>
      <w:ind w:left="720"/>
      <w:contextualSpacing/>
    </w:pPr>
  </w:style>
  <w:style w:type="character" w:customStyle="1" w:styleId="Titre2Car">
    <w:name w:val="Titre 2 Car"/>
    <w:basedOn w:val="Policepardfaut"/>
    <w:link w:val="Titre2"/>
    <w:uiPriority w:val="9"/>
    <w:rsid w:val="00CB2D2A"/>
    <w:rPr>
      <w:rFonts w:ascii="Arial Narrow" w:hAnsi="Arial Narrow" w:cs="Arial"/>
      <w:b/>
      <w:bCs/>
      <w:caps/>
      <w:u w:val="single"/>
      <w:lang w:val="fr-CA"/>
    </w:rPr>
  </w:style>
  <w:style w:type="character" w:customStyle="1" w:styleId="Titre3Car">
    <w:name w:val="Titre 3 Car"/>
    <w:basedOn w:val="Policepardfaut"/>
    <w:link w:val="Titre3"/>
    <w:uiPriority w:val="9"/>
    <w:rsid w:val="00AF3578"/>
    <w:rPr>
      <w:rFonts w:ascii="Arial Narrow" w:hAnsi="Arial Narrow" w:cs="Arial"/>
      <w:b/>
      <w:bCs/>
      <w:u w:val="single"/>
      <w:lang w:val="fr-CA"/>
    </w:rPr>
  </w:style>
  <w:style w:type="paragraph" w:styleId="Textedebulles">
    <w:name w:val="Balloon Text"/>
    <w:basedOn w:val="Normal"/>
    <w:link w:val="TextedebullesCar"/>
    <w:uiPriority w:val="99"/>
    <w:semiHidden/>
    <w:unhideWhenUsed/>
    <w:rsid w:val="005E46A7"/>
    <w:rPr>
      <w:rFonts w:ascii="Tahoma" w:hAnsi="Tahoma" w:cs="Tahoma"/>
      <w:sz w:val="16"/>
      <w:szCs w:val="16"/>
    </w:rPr>
  </w:style>
  <w:style w:type="character" w:customStyle="1" w:styleId="TextedebullesCar">
    <w:name w:val="Texte de bulles Car"/>
    <w:basedOn w:val="Policepardfaut"/>
    <w:link w:val="Textedebulles"/>
    <w:uiPriority w:val="99"/>
    <w:semiHidden/>
    <w:rsid w:val="005E46A7"/>
    <w:rPr>
      <w:rFonts w:ascii="Tahoma" w:hAnsi="Tahoma" w:cs="Tahoma"/>
      <w:sz w:val="16"/>
      <w:szCs w:val="16"/>
    </w:rPr>
  </w:style>
  <w:style w:type="paragraph" w:styleId="En-tte">
    <w:name w:val="header"/>
    <w:basedOn w:val="Normal"/>
    <w:link w:val="En-tteCar"/>
    <w:uiPriority w:val="99"/>
    <w:unhideWhenUsed/>
    <w:rsid w:val="00835C6D"/>
    <w:pPr>
      <w:tabs>
        <w:tab w:val="center" w:pos="4680"/>
        <w:tab w:val="right" w:pos="9360"/>
      </w:tabs>
    </w:pPr>
  </w:style>
  <w:style w:type="character" w:customStyle="1" w:styleId="En-tteCar">
    <w:name w:val="En-tête Car"/>
    <w:basedOn w:val="Policepardfaut"/>
    <w:link w:val="En-tte"/>
    <w:uiPriority w:val="99"/>
    <w:rsid w:val="00835C6D"/>
  </w:style>
  <w:style w:type="paragraph" w:styleId="Pieddepage">
    <w:name w:val="footer"/>
    <w:basedOn w:val="Normal"/>
    <w:link w:val="PieddepageCar"/>
    <w:uiPriority w:val="99"/>
    <w:unhideWhenUsed/>
    <w:rsid w:val="00835C6D"/>
    <w:pPr>
      <w:tabs>
        <w:tab w:val="center" w:pos="4680"/>
        <w:tab w:val="right" w:pos="9360"/>
      </w:tabs>
    </w:pPr>
  </w:style>
  <w:style w:type="character" w:customStyle="1" w:styleId="PieddepageCar">
    <w:name w:val="Pied de page Car"/>
    <w:basedOn w:val="Policepardfaut"/>
    <w:link w:val="Pieddepage"/>
    <w:uiPriority w:val="99"/>
    <w:rsid w:val="00835C6D"/>
  </w:style>
  <w:style w:type="paragraph" w:customStyle="1" w:styleId="P1">
    <w:name w:val="P1"/>
    <w:basedOn w:val="Normal"/>
    <w:link w:val="P1Car1"/>
    <w:rsid w:val="008908DD"/>
    <w:pPr>
      <w:tabs>
        <w:tab w:val="left" w:pos="2126"/>
      </w:tabs>
      <w:spacing w:after="240"/>
      <w:ind w:left="2126"/>
      <w:jc w:val="both"/>
    </w:pPr>
    <w:rPr>
      <w:rFonts w:ascii="Arial" w:eastAsia="Times New Roman" w:hAnsi="Arial"/>
      <w:szCs w:val="20"/>
      <w:lang w:eastAsia="fr-FR"/>
    </w:rPr>
  </w:style>
  <w:style w:type="character" w:customStyle="1" w:styleId="P1Car1">
    <w:name w:val="P1 Car1"/>
    <w:link w:val="P1"/>
    <w:rsid w:val="008908DD"/>
    <w:rPr>
      <w:rFonts w:ascii="Arial" w:eastAsia="Times New Roman" w:hAnsi="Arial"/>
      <w:szCs w:val="20"/>
      <w:lang w:eastAsia="fr-FR"/>
    </w:rPr>
  </w:style>
  <w:style w:type="paragraph" w:customStyle="1" w:styleId="Corpsdetexte21">
    <w:name w:val="Corps de texte 21"/>
    <w:basedOn w:val="Normal"/>
    <w:rsid w:val="004E2367"/>
    <w:pPr>
      <w:overflowPunct w:val="0"/>
      <w:autoSpaceDE w:val="0"/>
      <w:autoSpaceDN w:val="0"/>
      <w:adjustRightInd w:val="0"/>
      <w:ind w:left="540" w:hanging="540"/>
      <w:jc w:val="both"/>
      <w:textAlignment w:val="baseline"/>
    </w:pPr>
    <w:rPr>
      <w:rFonts w:eastAsia="Times New Roman"/>
      <w:sz w:val="24"/>
      <w:szCs w:val="24"/>
      <w:lang w:eastAsia="fr-FR"/>
    </w:rPr>
  </w:style>
  <w:style w:type="character" w:styleId="Marquedecommentaire">
    <w:name w:val="annotation reference"/>
    <w:basedOn w:val="Policepardfaut"/>
    <w:uiPriority w:val="99"/>
    <w:semiHidden/>
    <w:unhideWhenUsed/>
    <w:rsid w:val="006A0B4C"/>
    <w:rPr>
      <w:sz w:val="16"/>
      <w:szCs w:val="16"/>
    </w:rPr>
  </w:style>
  <w:style w:type="paragraph" w:styleId="Commentaire">
    <w:name w:val="annotation text"/>
    <w:basedOn w:val="Normal"/>
    <w:link w:val="CommentaireCar"/>
    <w:uiPriority w:val="99"/>
    <w:unhideWhenUsed/>
    <w:rsid w:val="006A0B4C"/>
    <w:rPr>
      <w:sz w:val="20"/>
      <w:szCs w:val="20"/>
    </w:rPr>
  </w:style>
  <w:style w:type="character" w:customStyle="1" w:styleId="CommentaireCar">
    <w:name w:val="Commentaire Car"/>
    <w:basedOn w:val="Policepardfaut"/>
    <w:link w:val="Commentaire"/>
    <w:uiPriority w:val="99"/>
    <w:rsid w:val="006A0B4C"/>
    <w:rPr>
      <w:sz w:val="20"/>
      <w:szCs w:val="20"/>
    </w:rPr>
  </w:style>
  <w:style w:type="paragraph" w:styleId="Objetducommentaire">
    <w:name w:val="annotation subject"/>
    <w:basedOn w:val="Commentaire"/>
    <w:next w:val="Commentaire"/>
    <w:link w:val="ObjetducommentaireCar"/>
    <w:uiPriority w:val="99"/>
    <w:semiHidden/>
    <w:unhideWhenUsed/>
    <w:rsid w:val="006A0B4C"/>
    <w:rPr>
      <w:b/>
      <w:bCs/>
    </w:rPr>
  </w:style>
  <w:style w:type="character" w:customStyle="1" w:styleId="ObjetducommentaireCar">
    <w:name w:val="Objet du commentaire Car"/>
    <w:basedOn w:val="CommentaireCar"/>
    <w:link w:val="Objetducommentaire"/>
    <w:uiPriority w:val="99"/>
    <w:semiHidden/>
    <w:rsid w:val="006A0B4C"/>
    <w:rPr>
      <w:b/>
      <w:bCs/>
      <w:sz w:val="20"/>
      <w:szCs w:val="20"/>
    </w:rPr>
  </w:style>
  <w:style w:type="paragraph" w:styleId="Sansinterligne">
    <w:name w:val="No Spacing"/>
    <w:uiPriority w:val="1"/>
    <w:qFormat/>
    <w:rsid w:val="00F82CE4"/>
  </w:style>
  <w:style w:type="table" w:styleId="Grilledutableau">
    <w:name w:val="Table Grid"/>
    <w:basedOn w:val="TableauNormal"/>
    <w:uiPriority w:val="59"/>
    <w:rsid w:val="004D5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84E"/>
    <w:pPr>
      <w:autoSpaceDE w:val="0"/>
      <w:autoSpaceDN w:val="0"/>
      <w:adjustRightInd w:val="0"/>
    </w:pPr>
    <w:rPr>
      <w:color w:val="000000"/>
      <w:sz w:val="24"/>
      <w:szCs w:val="24"/>
    </w:rPr>
  </w:style>
  <w:style w:type="paragraph" w:styleId="NormalWeb">
    <w:name w:val="Normal (Web)"/>
    <w:basedOn w:val="Normal"/>
    <w:uiPriority w:val="99"/>
    <w:semiHidden/>
    <w:unhideWhenUsed/>
    <w:rsid w:val="00460C81"/>
    <w:pPr>
      <w:spacing w:before="100" w:beforeAutospacing="1" w:after="100" w:afterAutospacing="1"/>
    </w:pPr>
    <w:rPr>
      <w:rFonts w:eastAsiaTheme="minorEastAsia"/>
      <w:sz w:val="24"/>
      <w:szCs w:val="24"/>
      <w:lang w:eastAsia="fr-CA"/>
    </w:rPr>
  </w:style>
  <w:style w:type="paragraph" w:styleId="En-ttedetabledesmatires">
    <w:name w:val="TOC Heading"/>
    <w:basedOn w:val="Titre1"/>
    <w:next w:val="Normal"/>
    <w:uiPriority w:val="39"/>
    <w:unhideWhenUsed/>
    <w:qFormat/>
    <w:rsid w:val="00740EDC"/>
    <w:pPr>
      <w:spacing w:line="259" w:lineRule="auto"/>
      <w:outlineLvl w:val="9"/>
    </w:pPr>
    <w:rPr>
      <w:lang w:eastAsia="fr-CA"/>
    </w:rPr>
  </w:style>
  <w:style w:type="paragraph" w:styleId="TM1">
    <w:name w:val="toc 1"/>
    <w:basedOn w:val="Normal"/>
    <w:next w:val="Normal"/>
    <w:autoRedefine/>
    <w:uiPriority w:val="39"/>
    <w:unhideWhenUsed/>
    <w:rsid w:val="00740EDC"/>
    <w:rPr>
      <w:rFonts w:asciiTheme="minorHAnsi" w:hAnsiTheme="minorHAnsi" w:cstheme="minorHAnsi"/>
      <w:b/>
      <w:bCs/>
      <w:caps/>
      <w:sz w:val="20"/>
      <w:szCs w:val="20"/>
    </w:rPr>
  </w:style>
  <w:style w:type="paragraph" w:styleId="TM2">
    <w:name w:val="toc 2"/>
    <w:basedOn w:val="Normal"/>
    <w:next w:val="Normal"/>
    <w:autoRedefine/>
    <w:uiPriority w:val="39"/>
    <w:unhideWhenUsed/>
    <w:rsid w:val="005E3F32"/>
    <w:pPr>
      <w:tabs>
        <w:tab w:val="left" w:pos="450"/>
        <w:tab w:val="left" w:pos="1620"/>
        <w:tab w:val="right" w:leader="dot" w:pos="9854"/>
      </w:tabs>
      <w:spacing w:before="0" w:after="0"/>
      <w:ind w:left="450" w:hanging="230"/>
    </w:pPr>
    <w:rPr>
      <w:rFonts w:asciiTheme="minorHAnsi" w:hAnsiTheme="minorHAnsi" w:cstheme="minorHAnsi"/>
      <w:smallCaps/>
      <w:sz w:val="20"/>
      <w:szCs w:val="20"/>
    </w:rPr>
  </w:style>
  <w:style w:type="character" w:styleId="Lienhypertexte">
    <w:name w:val="Hyperlink"/>
    <w:basedOn w:val="Policepardfaut"/>
    <w:uiPriority w:val="99"/>
    <w:unhideWhenUsed/>
    <w:rsid w:val="00740EDC"/>
    <w:rPr>
      <w:color w:val="0000FF" w:themeColor="hyperlink"/>
      <w:u w:val="single"/>
    </w:rPr>
  </w:style>
  <w:style w:type="paragraph" w:styleId="TM3">
    <w:name w:val="toc 3"/>
    <w:basedOn w:val="Normal"/>
    <w:next w:val="Normal"/>
    <w:autoRedefine/>
    <w:uiPriority w:val="39"/>
    <w:unhideWhenUsed/>
    <w:rsid w:val="00217558"/>
    <w:pPr>
      <w:tabs>
        <w:tab w:val="left" w:pos="1620"/>
        <w:tab w:val="right" w:leader="dot" w:pos="9854"/>
      </w:tabs>
      <w:ind w:left="440"/>
    </w:pPr>
    <w:rPr>
      <w:rFonts w:asciiTheme="minorHAnsi" w:hAnsiTheme="minorHAnsi" w:cstheme="minorHAnsi"/>
      <w:i/>
      <w:iCs/>
      <w:sz w:val="20"/>
      <w:szCs w:val="20"/>
    </w:rPr>
  </w:style>
  <w:style w:type="paragraph" w:styleId="TM4">
    <w:name w:val="toc 4"/>
    <w:basedOn w:val="Normal"/>
    <w:next w:val="Normal"/>
    <w:autoRedefine/>
    <w:uiPriority w:val="39"/>
    <w:unhideWhenUsed/>
    <w:rsid w:val="00512818"/>
    <w:pPr>
      <w:spacing w:before="0"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512818"/>
    <w:pPr>
      <w:spacing w:before="0"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512818"/>
    <w:pPr>
      <w:spacing w:before="0"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512818"/>
    <w:pPr>
      <w:spacing w:before="0"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512818"/>
    <w:pPr>
      <w:spacing w:before="0"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512818"/>
    <w:pPr>
      <w:spacing w:before="0" w:after="0"/>
      <w:ind w:left="1760"/>
    </w:pPr>
    <w:rPr>
      <w:rFonts w:asciiTheme="minorHAnsi" w:hAnsiTheme="minorHAnsi" w:cstheme="minorHAnsi"/>
      <w:sz w:val="18"/>
      <w:szCs w:val="18"/>
    </w:rPr>
  </w:style>
  <w:style w:type="paragraph" w:styleId="Normalcentr">
    <w:name w:val="Block Text"/>
    <w:basedOn w:val="Normal"/>
    <w:rsid w:val="003F49DA"/>
    <w:pPr>
      <w:spacing w:before="0" w:after="0"/>
      <w:ind w:left="2160" w:right="3298"/>
    </w:pPr>
    <w:rPr>
      <w:rFonts w:eastAsia="Times New Roman"/>
      <w:sz w:val="20"/>
      <w:szCs w:val="20"/>
      <w:lang w:val="fr-FR" w:eastAsia="fr-FR"/>
    </w:rPr>
  </w:style>
  <w:style w:type="paragraph" w:customStyle="1" w:styleId="Vic1">
    <w:name w:val="Vic1"/>
    <w:basedOn w:val="Titre1"/>
    <w:qFormat/>
    <w:rsid w:val="00905C7B"/>
    <w:pPr>
      <w:numPr>
        <w:numId w:val="24"/>
      </w:numPr>
      <w:spacing w:after="240"/>
      <w:ind w:left="0" w:firstLine="0"/>
      <w:jc w:val="both"/>
    </w:pPr>
    <w:rPr>
      <w:rFonts w:ascii="Arial Narrow" w:hAnsi="Arial Narrow"/>
      <w:sz w:val="22"/>
    </w:rPr>
  </w:style>
  <w:style w:type="paragraph" w:customStyle="1" w:styleId="Vic2">
    <w:name w:val="Vic2"/>
    <w:basedOn w:val="Normal"/>
    <w:qFormat/>
    <w:rsid w:val="002255C5"/>
    <w:pPr>
      <w:numPr>
        <w:numId w:val="26"/>
      </w:numPr>
      <w:spacing w:before="0" w:after="240"/>
    </w:pPr>
    <w:rPr>
      <w:rFonts w:ascii="Arial Narrow" w:hAnsi="Arial Narrow"/>
      <w:b/>
      <w:bCs/>
      <w:color w:val="F54959"/>
      <w:sz w:val="24"/>
    </w:rPr>
  </w:style>
  <w:style w:type="paragraph" w:customStyle="1" w:styleId="Vic3">
    <w:name w:val="Vic3"/>
    <w:basedOn w:val="Titre3"/>
    <w:qFormat/>
    <w:rsid w:val="00EF1D07"/>
    <w:pPr>
      <w:numPr>
        <w:numId w:val="25"/>
      </w:numPr>
      <w:ind w:left="0" w:firstLine="0"/>
    </w:pPr>
  </w:style>
  <w:style w:type="paragraph" w:customStyle="1" w:styleId="NormalTitreregetMunicip">
    <w:name w:val="Normal Titre reg et Municip"/>
    <w:basedOn w:val="Normal"/>
    <w:next w:val="Normal"/>
    <w:rsid w:val="00051415"/>
    <w:pPr>
      <w:tabs>
        <w:tab w:val="left" w:pos="-720"/>
      </w:tabs>
      <w:spacing w:before="0" w:after="0"/>
      <w:jc w:val="both"/>
    </w:pPr>
    <w:rPr>
      <w:rFonts w:ascii="Arial" w:eastAsia="Times New Roman" w:hAnsi="Arial"/>
      <w:b/>
      <w:caps/>
      <w:spacing w:val="-3"/>
      <w:sz w:val="28"/>
      <w:szCs w:val="20"/>
      <w:lang w:eastAsia="fr-FR"/>
    </w:rPr>
  </w:style>
  <w:style w:type="paragraph" w:customStyle="1" w:styleId="NormalPartie">
    <w:name w:val="NormalPartie"/>
    <w:basedOn w:val="Normal"/>
    <w:rsid w:val="00051415"/>
    <w:pPr>
      <w:tabs>
        <w:tab w:val="left" w:pos="-720"/>
      </w:tabs>
      <w:spacing w:before="0" w:after="0"/>
      <w:jc w:val="both"/>
    </w:pPr>
    <w:rPr>
      <w:rFonts w:ascii="Arial" w:eastAsia="Times New Roman" w:hAnsi="Arial"/>
      <w:b/>
      <w:spacing w:val="-2"/>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56">
      <w:bodyDiv w:val="1"/>
      <w:marLeft w:val="0"/>
      <w:marRight w:val="0"/>
      <w:marTop w:val="0"/>
      <w:marBottom w:val="0"/>
      <w:divBdr>
        <w:top w:val="none" w:sz="0" w:space="0" w:color="auto"/>
        <w:left w:val="none" w:sz="0" w:space="0" w:color="auto"/>
        <w:bottom w:val="none" w:sz="0" w:space="0" w:color="auto"/>
        <w:right w:val="none" w:sz="0" w:space="0" w:color="auto"/>
      </w:divBdr>
    </w:div>
    <w:div w:id="13307989">
      <w:bodyDiv w:val="1"/>
      <w:marLeft w:val="0"/>
      <w:marRight w:val="0"/>
      <w:marTop w:val="0"/>
      <w:marBottom w:val="0"/>
      <w:divBdr>
        <w:top w:val="none" w:sz="0" w:space="0" w:color="auto"/>
        <w:left w:val="none" w:sz="0" w:space="0" w:color="auto"/>
        <w:bottom w:val="none" w:sz="0" w:space="0" w:color="auto"/>
        <w:right w:val="none" w:sz="0" w:space="0" w:color="auto"/>
      </w:divBdr>
    </w:div>
    <w:div w:id="247540375">
      <w:bodyDiv w:val="1"/>
      <w:marLeft w:val="0"/>
      <w:marRight w:val="0"/>
      <w:marTop w:val="0"/>
      <w:marBottom w:val="0"/>
      <w:divBdr>
        <w:top w:val="none" w:sz="0" w:space="0" w:color="auto"/>
        <w:left w:val="none" w:sz="0" w:space="0" w:color="auto"/>
        <w:bottom w:val="none" w:sz="0" w:space="0" w:color="auto"/>
        <w:right w:val="none" w:sz="0" w:space="0" w:color="auto"/>
      </w:divBdr>
    </w:div>
    <w:div w:id="434063214">
      <w:bodyDiv w:val="1"/>
      <w:marLeft w:val="0"/>
      <w:marRight w:val="0"/>
      <w:marTop w:val="0"/>
      <w:marBottom w:val="0"/>
      <w:divBdr>
        <w:top w:val="none" w:sz="0" w:space="0" w:color="auto"/>
        <w:left w:val="none" w:sz="0" w:space="0" w:color="auto"/>
        <w:bottom w:val="none" w:sz="0" w:space="0" w:color="auto"/>
        <w:right w:val="none" w:sz="0" w:space="0" w:color="auto"/>
      </w:divBdr>
    </w:div>
    <w:div w:id="471170664">
      <w:bodyDiv w:val="1"/>
      <w:marLeft w:val="0"/>
      <w:marRight w:val="0"/>
      <w:marTop w:val="0"/>
      <w:marBottom w:val="0"/>
      <w:divBdr>
        <w:top w:val="none" w:sz="0" w:space="0" w:color="auto"/>
        <w:left w:val="none" w:sz="0" w:space="0" w:color="auto"/>
        <w:bottom w:val="none" w:sz="0" w:space="0" w:color="auto"/>
        <w:right w:val="none" w:sz="0" w:space="0" w:color="auto"/>
      </w:divBdr>
    </w:div>
    <w:div w:id="521163160">
      <w:bodyDiv w:val="1"/>
      <w:marLeft w:val="0"/>
      <w:marRight w:val="0"/>
      <w:marTop w:val="0"/>
      <w:marBottom w:val="0"/>
      <w:divBdr>
        <w:top w:val="none" w:sz="0" w:space="0" w:color="auto"/>
        <w:left w:val="none" w:sz="0" w:space="0" w:color="auto"/>
        <w:bottom w:val="none" w:sz="0" w:space="0" w:color="auto"/>
        <w:right w:val="none" w:sz="0" w:space="0" w:color="auto"/>
      </w:divBdr>
    </w:div>
    <w:div w:id="585387167">
      <w:bodyDiv w:val="1"/>
      <w:marLeft w:val="0"/>
      <w:marRight w:val="0"/>
      <w:marTop w:val="0"/>
      <w:marBottom w:val="0"/>
      <w:divBdr>
        <w:top w:val="none" w:sz="0" w:space="0" w:color="auto"/>
        <w:left w:val="none" w:sz="0" w:space="0" w:color="auto"/>
        <w:bottom w:val="none" w:sz="0" w:space="0" w:color="auto"/>
        <w:right w:val="none" w:sz="0" w:space="0" w:color="auto"/>
      </w:divBdr>
    </w:div>
    <w:div w:id="762410231">
      <w:bodyDiv w:val="1"/>
      <w:marLeft w:val="0"/>
      <w:marRight w:val="0"/>
      <w:marTop w:val="0"/>
      <w:marBottom w:val="0"/>
      <w:divBdr>
        <w:top w:val="none" w:sz="0" w:space="0" w:color="auto"/>
        <w:left w:val="none" w:sz="0" w:space="0" w:color="auto"/>
        <w:bottom w:val="none" w:sz="0" w:space="0" w:color="auto"/>
        <w:right w:val="none" w:sz="0" w:space="0" w:color="auto"/>
      </w:divBdr>
    </w:div>
    <w:div w:id="781925179">
      <w:bodyDiv w:val="1"/>
      <w:marLeft w:val="0"/>
      <w:marRight w:val="0"/>
      <w:marTop w:val="0"/>
      <w:marBottom w:val="0"/>
      <w:divBdr>
        <w:top w:val="none" w:sz="0" w:space="0" w:color="auto"/>
        <w:left w:val="none" w:sz="0" w:space="0" w:color="auto"/>
        <w:bottom w:val="none" w:sz="0" w:space="0" w:color="auto"/>
        <w:right w:val="none" w:sz="0" w:space="0" w:color="auto"/>
      </w:divBdr>
    </w:div>
    <w:div w:id="833376601">
      <w:bodyDiv w:val="1"/>
      <w:marLeft w:val="0"/>
      <w:marRight w:val="0"/>
      <w:marTop w:val="0"/>
      <w:marBottom w:val="0"/>
      <w:divBdr>
        <w:top w:val="none" w:sz="0" w:space="0" w:color="auto"/>
        <w:left w:val="none" w:sz="0" w:space="0" w:color="auto"/>
        <w:bottom w:val="none" w:sz="0" w:space="0" w:color="auto"/>
        <w:right w:val="none" w:sz="0" w:space="0" w:color="auto"/>
      </w:divBdr>
    </w:div>
    <w:div w:id="917716417">
      <w:bodyDiv w:val="1"/>
      <w:marLeft w:val="0"/>
      <w:marRight w:val="0"/>
      <w:marTop w:val="0"/>
      <w:marBottom w:val="0"/>
      <w:divBdr>
        <w:top w:val="none" w:sz="0" w:space="0" w:color="auto"/>
        <w:left w:val="none" w:sz="0" w:space="0" w:color="auto"/>
        <w:bottom w:val="none" w:sz="0" w:space="0" w:color="auto"/>
        <w:right w:val="none" w:sz="0" w:space="0" w:color="auto"/>
      </w:divBdr>
    </w:div>
    <w:div w:id="1005672893">
      <w:bodyDiv w:val="1"/>
      <w:marLeft w:val="0"/>
      <w:marRight w:val="0"/>
      <w:marTop w:val="0"/>
      <w:marBottom w:val="0"/>
      <w:divBdr>
        <w:top w:val="none" w:sz="0" w:space="0" w:color="auto"/>
        <w:left w:val="none" w:sz="0" w:space="0" w:color="auto"/>
        <w:bottom w:val="none" w:sz="0" w:space="0" w:color="auto"/>
        <w:right w:val="none" w:sz="0" w:space="0" w:color="auto"/>
      </w:divBdr>
    </w:div>
    <w:div w:id="1141724781">
      <w:bodyDiv w:val="1"/>
      <w:marLeft w:val="0"/>
      <w:marRight w:val="0"/>
      <w:marTop w:val="0"/>
      <w:marBottom w:val="0"/>
      <w:divBdr>
        <w:top w:val="none" w:sz="0" w:space="0" w:color="auto"/>
        <w:left w:val="none" w:sz="0" w:space="0" w:color="auto"/>
        <w:bottom w:val="none" w:sz="0" w:space="0" w:color="auto"/>
        <w:right w:val="none" w:sz="0" w:space="0" w:color="auto"/>
      </w:divBdr>
    </w:div>
    <w:div w:id="1170294576">
      <w:bodyDiv w:val="1"/>
      <w:marLeft w:val="0"/>
      <w:marRight w:val="0"/>
      <w:marTop w:val="0"/>
      <w:marBottom w:val="0"/>
      <w:divBdr>
        <w:top w:val="none" w:sz="0" w:space="0" w:color="auto"/>
        <w:left w:val="none" w:sz="0" w:space="0" w:color="auto"/>
        <w:bottom w:val="none" w:sz="0" w:space="0" w:color="auto"/>
        <w:right w:val="none" w:sz="0" w:space="0" w:color="auto"/>
      </w:divBdr>
    </w:div>
    <w:div w:id="1235890523">
      <w:bodyDiv w:val="1"/>
      <w:marLeft w:val="0"/>
      <w:marRight w:val="0"/>
      <w:marTop w:val="0"/>
      <w:marBottom w:val="0"/>
      <w:divBdr>
        <w:top w:val="none" w:sz="0" w:space="0" w:color="auto"/>
        <w:left w:val="none" w:sz="0" w:space="0" w:color="auto"/>
        <w:bottom w:val="none" w:sz="0" w:space="0" w:color="auto"/>
        <w:right w:val="none" w:sz="0" w:space="0" w:color="auto"/>
      </w:divBdr>
    </w:div>
    <w:div w:id="1244022276">
      <w:bodyDiv w:val="1"/>
      <w:marLeft w:val="0"/>
      <w:marRight w:val="0"/>
      <w:marTop w:val="0"/>
      <w:marBottom w:val="0"/>
      <w:divBdr>
        <w:top w:val="none" w:sz="0" w:space="0" w:color="auto"/>
        <w:left w:val="none" w:sz="0" w:space="0" w:color="auto"/>
        <w:bottom w:val="none" w:sz="0" w:space="0" w:color="auto"/>
        <w:right w:val="none" w:sz="0" w:space="0" w:color="auto"/>
      </w:divBdr>
    </w:div>
    <w:div w:id="1334072311">
      <w:bodyDiv w:val="1"/>
      <w:marLeft w:val="0"/>
      <w:marRight w:val="0"/>
      <w:marTop w:val="0"/>
      <w:marBottom w:val="0"/>
      <w:divBdr>
        <w:top w:val="none" w:sz="0" w:space="0" w:color="auto"/>
        <w:left w:val="none" w:sz="0" w:space="0" w:color="auto"/>
        <w:bottom w:val="none" w:sz="0" w:space="0" w:color="auto"/>
        <w:right w:val="none" w:sz="0" w:space="0" w:color="auto"/>
      </w:divBdr>
    </w:div>
    <w:div w:id="1372652277">
      <w:bodyDiv w:val="1"/>
      <w:marLeft w:val="0"/>
      <w:marRight w:val="0"/>
      <w:marTop w:val="0"/>
      <w:marBottom w:val="0"/>
      <w:divBdr>
        <w:top w:val="none" w:sz="0" w:space="0" w:color="auto"/>
        <w:left w:val="none" w:sz="0" w:space="0" w:color="auto"/>
        <w:bottom w:val="none" w:sz="0" w:space="0" w:color="auto"/>
        <w:right w:val="none" w:sz="0" w:space="0" w:color="auto"/>
      </w:divBdr>
    </w:div>
    <w:div w:id="1520654777">
      <w:bodyDiv w:val="1"/>
      <w:marLeft w:val="0"/>
      <w:marRight w:val="0"/>
      <w:marTop w:val="0"/>
      <w:marBottom w:val="0"/>
      <w:divBdr>
        <w:top w:val="none" w:sz="0" w:space="0" w:color="auto"/>
        <w:left w:val="none" w:sz="0" w:space="0" w:color="auto"/>
        <w:bottom w:val="none" w:sz="0" w:space="0" w:color="auto"/>
        <w:right w:val="none" w:sz="0" w:space="0" w:color="auto"/>
      </w:divBdr>
    </w:div>
    <w:div w:id="1659074654">
      <w:bodyDiv w:val="1"/>
      <w:marLeft w:val="0"/>
      <w:marRight w:val="0"/>
      <w:marTop w:val="0"/>
      <w:marBottom w:val="0"/>
      <w:divBdr>
        <w:top w:val="none" w:sz="0" w:space="0" w:color="auto"/>
        <w:left w:val="none" w:sz="0" w:space="0" w:color="auto"/>
        <w:bottom w:val="none" w:sz="0" w:space="0" w:color="auto"/>
        <w:right w:val="none" w:sz="0" w:space="0" w:color="auto"/>
      </w:divBdr>
    </w:div>
    <w:div w:id="1919829368">
      <w:bodyDiv w:val="1"/>
      <w:marLeft w:val="0"/>
      <w:marRight w:val="0"/>
      <w:marTop w:val="0"/>
      <w:marBottom w:val="0"/>
      <w:divBdr>
        <w:top w:val="none" w:sz="0" w:space="0" w:color="auto"/>
        <w:left w:val="none" w:sz="0" w:space="0" w:color="auto"/>
        <w:bottom w:val="none" w:sz="0" w:space="0" w:color="auto"/>
        <w:right w:val="none" w:sz="0" w:space="0" w:color="auto"/>
      </w:divBdr>
    </w:div>
    <w:div w:id="1998070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C28F-4349-4C47-9EC9-1CAD1749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702</Words>
  <Characters>3865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Dessau</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Belisle</dc:creator>
  <cp:keywords/>
  <dc:description/>
  <cp:lastModifiedBy>Mélanie Moquin</cp:lastModifiedBy>
  <cp:revision>2</cp:revision>
  <cp:lastPrinted>2022-06-14T13:55:00Z</cp:lastPrinted>
  <dcterms:created xsi:type="dcterms:W3CDTF">2022-11-07T18:19:00Z</dcterms:created>
  <dcterms:modified xsi:type="dcterms:W3CDTF">2022-11-07T18:19:00Z</dcterms:modified>
</cp:coreProperties>
</file>